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07B" w:rsidRDefault="0046707B" w:rsidP="0046707B">
      <w:pPr>
        <w:autoSpaceDE w:val="0"/>
        <w:autoSpaceDN w:val="0"/>
        <w:adjustRightInd w:val="0"/>
        <w:rPr>
          <w:rFonts w:ascii="Arial" w:hAnsi="Arial" w:cs="Arial"/>
        </w:rPr>
      </w:pPr>
      <w:r>
        <w:rPr>
          <w:rFonts w:ascii="Arial" w:hAnsi="Arial" w:cs="Arial"/>
          <w:noProof/>
        </w:rPr>
        <w:drawing>
          <wp:anchor distT="0" distB="0" distL="114300" distR="114300" simplePos="0" relativeHeight="251661312" behindDoc="0" locked="0" layoutInCell="1" allowOverlap="1">
            <wp:simplePos x="0" y="0"/>
            <wp:positionH relativeFrom="column">
              <wp:posOffset>3189605</wp:posOffset>
            </wp:positionH>
            <wp:positionV relativeFrom="paragraph">
              <wp:posOffset>3175</wp:posOffset>
            </wp:positionV>
            <wp:extent cx="2973705" cy="1026160"/>
            <wp:effectExtent l="19050" t="0" r="0" b="0"/>
            <wp:wrapThrough wrapText="bothSides">
              <wp:wrapPolygon edited="0">
                <wp:start x="-138" y="0"/>
                <wp:lineTo x="-138" y="21252"/>
                <wp:lineTo x="21586" y="21252"/>
                <wp:lineTo x="21586" y="0"/>
                <wp:lineTo x="-138" y="0"/>
              </wp:wrapPolygon>
            </wp:wrapThrough>
            <wp:docPr id="27" name="Picture 3" descr="logo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head"/>
                    <pic:cNvPicPr>
                      <a:picLocks noChangeAspect="1" noChangeArrowheads="1"/>
                    </pic:cNvPicPr>
                  </pic:nvPicPr>
                  <pic:blipFill>
                    <a:blip r:embed="rId5" cstate="print"/>
                    <a:srcRect/>
                    <a:stretch>
                      <a:fillRect/>
                    </a:stretch>
                  </pic:blipFill>
                  <pic:spPr bwMode="auto">
                    <a:xfrm>
                      <a:off x="0" y="0"/>
                      <a:ext cx="2973705" cy="1026160"/>
                    </a:xfrm>
                    <a:prstGeom prst="rect">
                      <a:avLst/>
                    </a:prstGeom>
                    <a:noFill/>
                    <a:ln w="9525">
                      <a:noFill/>
                      <a:miter lim="800000"/>
                      <a:headEnd/>
                      <a:tailEnd/>
                    </a:ln>
                  </pic:spPr>
                </pic:pic>
              </a:graphicData>
            </a:graphic>
          </wp:anchor>
        </w:drawing>
      </w:r>
    </w:p>
    <w:p w:rsidR="0046707B" w:rsidRDefault="009B6D53" w:rsidP="001128C9">
      <w:pPr>
        <w:autoSpaceDE w:val="0"/>
        <w:autoSpaceDN w:val="0"/>
        <w:adjustRightInd w:val="0"/>
        <w:spacing w:after="0" w:line="240" w:lineRule="auto"/>
        <w:rPr>
          <w:rFonts w:ascii="Arial" w:hAnsi="Arial" w:cs="Arial"/>
        </w:rPr>
      </w:pPr>
      <w:proofErr w:type="gramStart"/>
      <w:r w:rsidRPr="001E0FCD">
        <w:rPr>
          <w:rFonts w:ascii="Arial" w:hAnsi="Arial" w:cs="Arial"/>
        </w:rPr>
        <w:t>O/o the Telecom.</w:t>
      </w:r>
      <w:proofErr w:type="gramEnd"/>
      <w:r w:rsidRPr="001E0FCD">
        <w:rPr>
          <w:rFonts w:ascii="Arial" w:hAnsi="Arial" w:cs="Arial"/>
        </w:rPr>
        <w:t xml:space="preserve">  District  Manager, </w:t>
      </w:r>
      <w:proofErr w:type="spellStart"/>
      <w:r w:rsidRPr="001E0FCD">
        <w:rPr>
          <w:rFonts w:ascii="Arial" w:hAnsi="Arial" w:cs="Arial"/>
        </w:rPr>
        <w:t>Doorsanchar</w:t>
      </w:r>
      <w:proofErr w:type="spellEnd"/>
      <w:r w:rsidRPr="001E0FCD">
        <w:rPr>
          <w:rFonts w:ascii="Arial" w:hAnsi="Arial" w:cs="Arial"/>
        </w:rPr>
        <w:t xml:space="preserve">  Bhawan,</w:t>
      </w:r>
    </w:p>
    <w:p w:rsidR="0046707B" w:rsidRDefault="009B6D53" w:rsidP="001128C9">
      <w:pPr>
        <w:autoSpaceDE w:val="0"/>
        <w:autoSpaceDN w:val="0"/>
        <w:adjustRightInd w:val="0"/>
        <w:spacing w:after="0" w:line="240" w:lineRule="auto"/>
        <w:rPr>
          <w:rFonts w:ascii="Arial" w:hAnsi="Arial" w:cs="Arial"/>
        </w:rPr>
      </w:pPr>
      <w:r w:rsidRPr="001E0FCD">
        <w:rPr>
          <w:rFonts w:ascii="Arial" w:hAnsi="Arial" w:cs="Arial"/>
        </w:rPr>
        <w:t>Bolangir  - 767001.</w:t>
      </w:r>
    </w:p>
    <w:p w:rsidR="009B6D53" w:rsidRPr="001E0FCD" w:rsidRDefault="009B6D53" w:rsidP="001128C9">
      <w:pPr>
        <w:autoSpaceDE w:val="0"/>
        <w:autoSpaceDN w:val="0"/>
        <w:adjustRightInd w:val="0"/>
        <w:spacing w:after="0" w:line="240" w:lineRule="auto"/>
        <w:rPr>
          <w:rFonts w:ascii="Arial" w:hAnsi="Arial" w:cs="Arial"/>
        </w:rPr>
      </w:pPr>
      <w:r w:rsidRPr="001E0FCD">
        <w:rPr>
          <w:rFonts w:ascii="Arial" w:hAnsi="Arial" w:cs="Arial"/>
        </w:rPr>
        <w:t>Tel – (+91) 6652 - 234001, 34500 (F)</w:t>
      </w:r>
      <w:r w:rsidRPr="001E0FCD">
        <w:rPr>
          <w:rFonts w:ascii="Arial" w:hAnsi="Arial" w:cs="Arial"/>
        </w:rPr>
        <w:tab/>
      </w:r>
    </w:p>
    <w:p w:rsidR="0046707B" w:rsidRDefault="00FA092D" w:rsidP="001128C9">
      <w:pPr>
        <w:spacing w:after="0" w:line="240" w:lineRule="auto"/>
        <w:jc w:val="both"/>
        <w:rPr>
          <w:rFonts w:ascii="Arial" w:hAnsi="Arial" w:cs="Arial"/>
          <w:sz w:val="20"/>
          <w:szCs w:val="20"/>
        </w:rPr>
      </w:pPr>
      <w:r w:rsidRPr="00FA092D">
        <w:rPr>
          <w:rFonts w:ascii="Arial" w:hAnsi="Arial" w:cs="Arial"/>
          <w:noProof/>
        </w:rPr>
        <w:pict>
          <v:line id="_x0000_s1026" style="position:absolute;left:0;text-align:left;flip:y;z-index:251660288" from="3.4pt,8.65pt" to="485.4pt,8.65pt"/>
        </w:pict>
      </w:r>
    </w:p>
    <w:p w:rsidR="00B71DF3" w:rsidRDefault="00B71DF3" w:rsidP="001128C9">
      <w:pPr>
        <w:spacing w:after="0" w:line="240" w:lineRule="auto"/>
        <w:jc w:val="both"/>
        <w:rPr>
          <w:rFonts w:ascii="Arial" w:hAnsi="Arial" w:cs="Arial"/>
          <w:sz w:val="20"/>
          <w:szCs w:val="20"/>
        </w:rPr>
      </w:pPr>
    </w:p>
    <w:p w:rsidR="009B6D53" w:rsidRPr="001E0FCD" w:rsidRDefault="009B6D53" w:rsidP="003277BE">
      <w:pPr>
        <w:spacing w:after="0" w:line="240" w:lineRule="auto"/>
        <w:jc w:val="center"/>
        <w:rPr>
          <w:rFonts w:ascii="Arial" w:hAnsi="Arial" w:cs="Arial"/>
          <w:sz w:val="20"/>
          <w:szCs w:val="20"/>
        </w:rPr>
      </w:pPr>
      <w:r w:rsidRPr="001E0FCD">
        <w:rPr>
          <w:rFonts w:ascii="Arial" w:hAnsi="Arial" w:cs="Arial"/>
          <w:sz w:val="20"/>
          <w:szCs w:val="20"/>
        </w:rPr>
        <w:t>NIT  No. W-77/201</w:t>
      </w:r>
      <w:r w:rsidR="000E4A01">
        <w:rPr>
          <w:rFonts w:ascii="Arial" w:hAnsi="Arial" w:cs="Arial"/>
          <w:sz w:val="20"/>
          <w:szCs w:val="20"/>
        </w:rPr>
        <w:t>3</w:t>
      </w:r>
      <w:r w:rsidRPr="001E0FCD">
        <w:rPr>
          <w:rFonts w:ascii="Arial" w:hAnsi="Arial" w:cs="Arial"/>
          <w:sz w:val="20"/>
          <w:szCs w:val="20"/>
        </w:rPr>
        <w:t>-1</w:t>
      </w:r>
      <w:r w:rsidR="000E4A01">
        <w:rPr>
          <w:rFonts w:ascii="Arial" w:hAnsi="Arial" w:cs="Arial"/>
          <w:sz w:val="20"/>
          <w:szCs w:val="20"/>
        </w:rPr>
        <w:t>4</w:t>
      </w:r>
      <w:r>
        <w:rPr>
          <w:rFonts w:ascii="Arial" w:hAnsi="Arial" w:cs="Arial"/>
          <w:sz w:val="20"/>
          <w:szCs w:val="20"/>
        </w:rPr>
        <w:t>/</w:t>
      </w:r>
      <w:r w:rsidR="000E4A01">
        <w:rPr>
          <w:rFonts w:ascii="Arial" w:hAnsi="Arial" w:cs="Arial"/>
          <w:sz w:val="20"/>
          <w:szCs w:val="20"/>
        </w:rPr>
        <w:t>2</w:t>
      </w:r>
      <w:r w:rsidR="00166EBB">
        <w:rPr>
          <w:rFonts w:ascii="Arial" w:hAnsi="Arial" w:cs="Arial"/>
          <w:sz w:val="20"/>
          <w:szCs w:val="20"/>
        </w:rPr>
        <w:t>7</w:t>
      </w:r>
      <w:r w:rsidR="0046707B">
        <w:rPr>
          <w:rFonts w:ascii="Arial" w:hAnsi="Arial" w:cs="Arial"/>
          <w:sz w:val="20"/>
          <w:szCs w:val="20"/>
        </w:rPr>
        <w:tab/>
      </w:r>
      <w:r w:rsidR="0046707B">
        <w:rPr>
          <w:rFonts w:ascii="Arial" w:hAnsi="Arial" w:cs="Arial"/>
          <w:sz w:val="20"/>
          <w:szCs w:val="20"/>
        </w:rPr>
        <w:tab/>
      </w:r>
      <w:r w:rsidR="0046707B">
        <w:rPr>
          <w:rFonts w:ascii="Arial" w:hAnsi="Arial" w:cs="Arial"/>
          <w:sz w:val="20"/>
          <w:szCs w:val="20"/>
        </w:rPr>
        <w:tab/>
      </w:r>
      <w:r w:rsidR="0046707B">
        <w:rPr>
          <w:rFonts w:ascii="Arial" w:hAnsi="Arial" w:cs="Arial"/>
          <w:sz w:val="20"/>
          <w:szCs w:val="20"/>
        </w:rPr>
        <w:tab/>
      </w:r>
      <w:r w:rsidR="0046707B">
        <w:rPr>
          <w:rFonts w:ascii="Arial" w:hAnsi="Arial" w:cs="Arial"/>
          <w:sz w:val="20"/>
          <w:szCs w:val="20"/>
        </w:rPr>
        <w:tab/>
        <w:t xml:space="preserve">      </w:t>
      </w:r>
      <w:r>
        <w:rPr>
          <w:rFonts w:ascii="Arial" w:hAnsi="Arial" w:cs="Arial"/>
          <w:sz w:val="20"/>
          <w:szCs w:val="20"/>
        </w:rPr>
        <w:t xml:space="preserve"> </w:t>
      </w:r>
      <w:r w:rsidRPr="001E0FCD">
        <w:rPr>
          <w:rFonts w:ascii="Arial" w:hAnsi="Arial" w:cs="Arial"/>
          <w:sz w:val="20"/>
          <w:szCs w:val="20"/>
        </w:rPr>
        <w:t xml:space="preserve">Dated at Bolangir the </w:t>
      </w:r>
      <w:r w:rsidR="00166EBB">
        <w:rPr>
          <w:rFonts w:ascii="Arial" w:hAnsi="Arial" w:cs="Arial"/>
          <w:sz w:val="20"/>
          <w:szCs w:val="20"/>
        </w:rPr>
        <w:t>4</w:t>
      </w:r>
      <w:r w:rsidR="00166EBB" w:rsidRPr="00166EBB">
        <w:rPr>
          <w:rFonts w:ascii="Arial" w:hAnsi="Arial" w:cs="Arial"/>
          <w:sz w:val="20"/>
          <w:szCs w:val="20"/>
          <w:vertAlign w:val="superscript"/>
        </w:rPr>
        <w:t>th</w:t>
      </w:r>
      <w:r w:rsidR="00166EBB">
        <w:rPr>
          <w:rFonts w:ascii="Arial" w:hAnsi="Arial" w:cs="Arial"/>
          <w:sz w:val="20"/>
          <w:szCs w:val="20"/>
        </w:rPr>
        <w:t xml:space="preserve"> May,</w:t>
      </w:r>
      <w:r>
        <w:rPr>
          <w:rFonts w:ascii="Arial" w:hAnsi="Arial" w:cs="Arial"/>
          <w:sz w:val="20"/>
          <w:szCs w:val="20"/>
        </w:rPr>
        <w:t xml:space="preserve"> 2013</w:t>
      </w:r>
    </w:p>
    <w:p w:rsidR="0046707B" w:rsidRDefault="0046707B" w:rsidP="001128C9">
      <w:pPr>
        <w:pStyle w:val="Heading1"/>
        <w:ind w:left="90"/>
        <w:rPr>
          <w:rFonts w:ascii="Arial" w:hAnsi="Arial" w:cs="Arial"/>
          <w:b/>
          <w:sz w:val="28"/>
          <w:szCs w:val="28"/>
        </w:rPr>
      </w:pPr>
    </w:p>
    <w:p w:rsidR="009B6D53" w:rsidRPr="0046707B" w:rsidRDefault="009B6D53" w:rsidP="001128C9">
      <w:pPr>
        <w:pStyle w:val="Heading1"/>
        <w:ind w:left="90"/>
        <w:rPr>
          <w:u w:val="single"/>
        </w:rPr>
      </w:pPr>
      <w:r w:rsidRPr="0046707B">
        <w:rPr>
          <w:rFonts w:ascii="Arial" w:hAnsi="Arial" w:cs="Arial"/>
          <w:b/>
          <w:sz w:val="28"/>
          <w:szCs w:val="28"/>
          <w:u w:val="single"/>
        </w:rPr>
        <w:t>Notice Inviting Tender</w:t>
      </w:r>
    </w:p>
    <w:p w:rsidR="009B6D53" w:rsidRPr="00BB70BA" w:rsidRDefault="009B6D53" w:rsidP="001128C9">
      <w:pPr>
        <w:spacing w:line="240" w:lineRule="auto"/>
        <w:ind w:firstLine="720"/>
        <w:jc w:val="both"/>
        <w:rPr>
          <w:rFonts w:ascii="Arial" w:hAnsi="Arial" w:cs="Arial"/>
          <w:sz w:val="20"/>
          <w:szCs w:val="20"/>
        </w:rPr>
      </w:pPr>
      <w:r w:rsidRPr="00BB70BA">
        <w:rPr>
          <w:rFonts w:ascii="Arial" w:hAnsi="Arial" w:cs="Arial"/>
          <w:sz w:val="20"/>
          <w:szCs w:val="20"/>
        </w:rPr>
        <w:t xml:space="preserve">Wax sealed tenders in the prescribed form are invited by the Telecom District Manager, BSNL, Bolangir from registered </w:t>
      </w:r>
      <w:proofErr w:type="spellStart"/>
      <w:r w:rsidRPr="00BB70BA">
        <w:rPr>
          <w:rFonts w:ascii="Arial" w:hAnsi="Arial" w:cs="Arial"/>
          <w:sz w:val="20"/>
          <w:szCs w:val="20"/>
        </w:rPr>
        <w:t>labour</w:t>
      </w:r>
      <w:proofErr w:type="spellEnd"/>
      <w:r w:rsidRPr="00BB70BA">
        <w:rPr>
          <w:rFonts w:ascii="Arial" w:hAnsi="Arial" w:cs="Arial"/>
          <w:sz w:val="20"/>
          <w:szCs w:val="20"/>
        </w:rPr>
        <w:t xml:space="preserve"> contractors/ firms having central </w:t>
      </w:r>
      <w:proofErr w:type="spellStart"/>
      <w:r w:rsidRPr="00BB70BA">
        <w:rPr>
          <w:rFonts w:ascii="Arial" w:hAnsi="Arial" w:cs="Arial"/>
          <w:sz w:val="20"/>
          <w:szCs w:val="20"/>
        </w:rPr>
        <w:t>labour</w:t>
      </w:r>
      <w:proofErr w:type="spellEnd"/>
      <w:r w:rsidRPr="00BB70BA">
        <w:rPr>
          <w:rFonts w:ascii="Arial" w:hAnsi="Arial" w:cs="Arial"/>
          <w:sz w:val="20"/>
          <w:szCs w:val="20"/>
        </w:rPr>
        <w:t xml:space="preserve"> license and for carrying out different activities related to External and Internal Plant maintenance works, including cleaning &amp; sweeping of office buildings, watching of office building / stores, digging and refilling of local cable / optical cable fault pits, day-to-day maintenance of Telephone Exchanges. The works are to be carried out by the contractor on each working day  as and when required on need basis during each calendar month in respective zone under the jurisdiction of concerned SDE of Bolangir Telecom District.</w:t>
      </w:r>
    </w:p>
    <w:p w:rsidR="009B6D53" w:rsidRPr="00BB70BA" w:rsidRDefault="009B6D53" w:rsidP="001128C9">
      <w:pPr>
        <w:pStyle w:val="BodyText2"/>
        <w:numPr>
          <w:ilvl w:val="0"/>
          <w:numId w:val="2"/>
        </w:numPr>
        <w:ind w:right="-630"/>
        <w:jc w:val="left"/>
        <w:rPr>
          <w:rFonts w:ascii="Arial" w:hAnsi="Arial" w:cs="Arial"/>
          <w:b/>
          <w:bCs/>
          <w:sz w:val="20"/>
          <w:szCs w:val="20"/>
        </w:rPr>
      </w:pPr>
      <w:r w:rsidRPr="00BB70BA">
        <w:rPr>
          <w:rFonts w:ascii="Arial" w:hAnsi="Arial" w:cs="Arial"/>
          <w:b/>
          <w:bCs/>
          <w:sz w:val="20"/>
          <w:szCs w:val="20"/>
        </w:rPr>
        <w:t xml:space="preserve">Eligibility criterion for the above works:  </w:t>
      </w:r>
    </w:p>
    <w:p w:rsidR="009B6D53" w:rsidRPr="00BB70BA" w:rsidRDefault="009B6D53" w:rsidP="001128C9">
      <w:pPr>
        <w:pStyle w:val="BodyText2"/>
        <w:ind w:left="90" w:right="-630" w:firstLine="360"/>
        <w:jc w:val="left"/>
        <w:rPr>
          <w:rFonts w:ascii="Arial" w:hAnsi="Arial" w:cs="Arial"/>
          <w:b/>
          <w:bCs/>
          <w:sz w:val="20"/>
          <w:szCs w:val="20"/>
        </w:rPr>
      </w:pPr>
      <w:r w:rsidRPr="00BB70BA">
        <w:rPr>
          <w:rFonts w:ascii="Arial" w:hAnsi="Arial" w:cs="Arial"/>
          <w:b/>
          <w:bCs/>
          <w:sz w:val="20"/>
          <w:szCs w:val="20"/>
        </w:rPr>
        <w:t>The bidder should fulfill the following criteria to become eligible to participate in the tender:</w:t>
      </w:r>
    </w:p>
    <w:p w:rsidR="009B6D53" w:rsidRPr="00BB70BA" w:rsidRDefault="009B6D53" w:rsidP="001128C9">
      <w:pPr>
        <w:pStyle w:val="BodyText2"/>
        <w:ind w:left="90"/>
        <w:jc w:val="both"/>
        <w:rPr>
          <w:rFonts w:ascii="Arial" w:hAnsi="Arial" w:cs="Arial"/>
          <w:sz w:val="20"/>
          <w:szCs w:val="20"/>
        </w:rPr>
      </w:pPr>
      <w:r w:rsidRPr="00BB70BA">
        <w:rPr>
          <w:rFonts w:ascii="Arial" w:hAnsi="Arial" w:cs="Arial"/>
          <w:b/>
          <w:bCs/>
          <w:i/>
          <w:iCs/>
          <w:sz w:val="20"/>
          <w:szCs w:val="20"/>
        </w:rPr>
        <w:t xml:space="preserve">      </w:t>
      </w:r>
      <w:r w:rsidRPr="00BB70BA">
        <w:rPr>
          <w:rFonts w:ascii="Arial" w:hAnsi="Arial" w:cs="Arial"/>
          <w:sz w:val="20"/>
          <w:szCs w:val="20"/>
        </w:rPr>
        <w:t>The bidder should have experience</w:t>
      </w:r>
      <w:r w:rsidRPr="00BB70BA">
        <w:rPr>
          <w:rFonts w:ascii="Arial" w:hAnsi="Arial" w:cs="Arial"/>
          <w:bCs/>
          <w:sz w:val="20"/>
          <w:szCs w:val="20"/>
        </w:rPr>
        <w:t xml:space="preserve"> in BSNL/MTNL/PSUs/Central Govt.</w:t>
      </w:r>
      <w:r w:rsidRPr="00BB70BA">
        <w:rPr>
          <w:rFonts w:ascii="Arial" w:hAnsi="Arial" w:cs="Arial"/>
          <w:sz w:val="20"/>
          <w:szCs w:val="20"/>
        </w:rPr>
        <w:t xml:space="preserve"> </w:t>
      </w:r>
      <w:r w:rsidRPr="00BB70BA">
        <w:rPr>
          <w:rFonts w:ascii="Arial" w:hAnsi="Arial" w:cs="Arial"/>
          <w:bCs/>
          <w:sz w:val="20"/>
          <w:szCs w:val="20"/>
        </w:rPr>
        <w:t xml:space="preserve">for carrying out U/G Cable Laying/OFC Laying/Job Contract  works, to the tune of </w:t>
      </w:r>
      <w:r>
        <w:rPr>
          <w:rFonts w:ascii="Arial" w:hAnsi="Arial" w:cs="Arial"/>
          <w:noProof/>
          <w:sz w:val="20"/>
          <w:szCs w:val="20"/>
        </w:rPr>
        <w:drawing>
          <wp:inline distT="0" distB="0" distL="0" distR="0">
            <wp:extent cx="77470" cy="94615"/>
            <wp:effectExtent l="19050" t="0" r="0" b="0"/>
            <wp:docPr id="1" name="Picture 1"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rupee11"/>
                    <pic:cNvPicPr>
                      <a:picLocks noChangeAspect="1" noChangeArrowheads="1"/>
                    </pic:cNvPicPr>
                  </pic:nvPicPr>
                  <pic:blipFill>
                    <a:blip r:embed="rId6"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Pr="00BB70BA">
        <w:rPr>
          <w:rFonts w:ascii="Arial" w:hAnsi="Arial" w:cs="Arial"/>
          <w:sz w:val="20"/>
          <w:szCs w:val="20"/>
        </w:rPr>
        <w:t>5</w:t>
      </w:r>
      <w:r w:rsidRPr="00BB70BA">
        <w:rPr>
          <w:rFonts w:ascii="Arial" w:hAnsi="Arial" w:cs="Arial"/>
          <w:bCs/>
          <w:sz w:val="20"/>
          <w:szCs w:val="20"/>
        </w:rPr>
        <w:t xml:space="preserve">,00,000/- (Rupees five </w:t>
      </w:r>
      <w:proofErr w:type="spellStart"/>
      <w:r w:rsidRPr="00BB70BA">
        <w:rPr>
          <w:rFonts w:ascii="Arial" w:hAnsi="Arial" w:cs="Arial"/>
          <w:bCs/>
          <w:sz w:val="20"/>
          <w:szCs w:val="20"/>
        </w:rPr>
        <w:t>lakhs</w:t>
      </w:r>
      <w:proofErr w:type="spellEnd"/>
      <w:r w:rsidRPr="00BB70BA">
        <w:rPr>
          <w:rFonts w:ascii="Arial" w:hAnsi="Arial" w:cs="Arial"/>
          <w:bCs/>
          <w:sz w:val="20"/>
          <w:szCs w:val="20"/>
        </w:rPr>
        <w:t xml:space="preserve"> Only) for last two financial years (201</w:t>
      </w:r>
      <w:r w:rsidR="00166EBB">
        <w:rPr>
          <w:rFonts w:ascii="Arial" w:hAnsi="Arial" w:cs="Arial"/>
          <w:bCs/>
          <w:sz w:val="20"/>
          <w:szCs w:val="20"/>
        </w:rPr>
        <w:t>1</w:t>
      </w:r>
      <w:r w:rsidRPr="00BB70BA">
        <w:rPr>
          <w:rFonts w:ascii="Arial" w:hAnsi="Arial" w:cs="Arial"/>
          <w:bCs/>
          <w:sz w:val="20"/>
          <w:szCs w:val="20"/>
        </w:rPr>
        <w:t>-1</w:t>
      </w:r>
      <w:r w:rsidR="00166EBB">
        <w:rPr>
          <w:rFonts w:ascii="Arial" w:hAnsi="Arial" w:cs="Arial"/>
          <w:bCs/>
          <w:sz w:val="20"/>
          <w:szCs w:val="20"/>
        </w:rPr>
        <w:t>2</w:t>
      </w:r>
      <w:r w:rsidRPr="00BB70BA">
        <w:rPr>
          <w:rFonts w:ascii="Arial" w:hAnsi="Arial" w:cs="Arial"/>
          <w:bCs/>
          <w:sz w:val="20"/>
          <w:szCs w:val="20"/>
        </w:rPr>
        <w:t xml:space="preserve"> and 201</w:t>
      </w:r>
      <w:r w:rsidR="00166EBB">
        <w:rPr>
          <w:rFonts w:ascii="Arial" w:hAnsi="Arial" w:cs="Arial"/>
          <w:bCs/>
          <w:sz w:val="20"/>
          <w:szCs w:val="20"/>
        </w:rPr>
        <w:t>2</w:t>
      </w:r>
      <w:r w:rsidRPr="00BB70BA">
        <w:rPr>
          <w:rFonts w:ascii="Arial" w:hAnsi="Arial" w:cs="Arial"/>
          <w:bCs/>
          <w:sz w:val="20"/>
          <w:szCs w:val="20"/>
        </w:rPr>
        <w:t>-1</w:t>
      </w:r>
      <w:r w:rsidR="00166EBB">
        <w:rPr>
          <w:rFonts w:ascii="Arial" w:hAnsi="Arial" w:cs="Arial"/>
          <w:bCs/>
          <w:sz w:val="20"/>
          <w:szCs w:val="20"/>
        </w:rPr>
        <w:t>3</w:t>
      </w:r>
      <w:r w:rsidRPr="00BB70BA">
        <w:rPr>
          <w:rFonts w:ascii="Arial" w:hAnsi="Arial" w:cs="Arial"/>
          <w:bCs/>
          <w:sz w:val="20"/>
          <w:szCs w:val="20"/>
        </w:rPr>
        <w:t xml:space="preserve"> taking together). </w:t>
      </w:r>
      <w:r w:rsidRPr="00BB70BA">
        <w:rPr>
          <w:rFonts w:ascii="Arial" w:hAnsi="Arial" w:cs="Arial"/>
          <w:sz w:val="20"/>
          <w:szCs w:val="20"/>
        </w:rPr>
        <w:t>Experience certificate in this regard is to be issued by an officer not below the rank of Deputy General Manager or equivalent group ‘A’ officer.</w:t>
      </w:r>
    </w:p>
    <w:p w:rsidR="009B6D53" w:rsidRPr="00BB70BA" w:rsidRDefault="009B6D53" w:rsidP="001128C9">
      <w:pPr>
        <w:pStyle w:val="BodyText2"/>
        <w:ind w:left="90" w:right="-630"/>
        <w:jc w:val="both"/>
        <w:rPr>
          <w:rFonts w:ascii="Arial" w:hAnsi="Arial" w:cs="Arial"/>
          <w:b/>
          <w:i/>
          <w:sz w:val="20"/>
          <w:szCs w:val="20"/>
          <w:lang w:val="es-ES"/>
        </w:rPr>
      </w:pPr>
    </w:p>
    <w:p w:rsidR="009B6D53" w:rsidRPr="00BB70BA" w:rsidRDefault="009B6D53" w:rsidP="001128C9">
      <w:pPr>
        <w:pStyle w:val="BodyText2"/>
        <w:numPr>
          <w:ilvl w:val="0"/>
          <w:numId w:val="1"/>
        </w:numPr>
        <w:ind w:right="-630"/>
        <w:jc w:val="left"/>
        <w:rPr>
          <w:rFonts w:ascii="Arial" w:hAnsi="Arial" w:cs="Arial"/>
          <w:sz w:val="20"/>
          <w:szCs w:val="20"/>
        </w:rPr>
      </w:pPr>
      <w:r w:rsidRPr="00BB70BA">
        <w:rPr>
          <w:rFonts w:ascii="Arial" w:hAnsi="Arial" w:cs="Arial"/>
          <w:sz w:val="20"/>
          <w:szCs w:val="20"/>
        </w:rPr>
        <w:t>Experience certificate as above</w:t>
      </w:r>
    </w:p>
    <w:p w:rsidR="009B6D53" w:rsidRPr="00BB70BA" w:rsidRDefault="009B6D53" w:rsidP="001128C9">
      <w:pPr>
        <w:pStyle w:val="BodyText2"/>
        <w:numPr>
          <w:ilvl w:val="0"/>
          <w:numId w:val="1"/>
        </w:numPr>
        <w:ind w:right="-630"/>
        <w:jc w:val="left"/>
        <w:rPr>
          <w:rFonts w:ascii="Arial" w:hAnsi="Arial" w:cs="Arial"/>
          <w:sz w:val="20"/>
          <w:szCs w:val="20"/>
        </w:rPr>
      </w:pPr>
      <w:r w:rsidRPr="00BB70BA">
        <w:rPr>
          <w:rFonts w:ascii="Arial" w:hAnsi="Arial" w:cs="Arial"/>
          <w:sz w:val="20"/>
          <w:szCs w:val="20"/>
          <w:lang w:val="es-ES"/>
        </w:rPr>
        <w:t xml:space="preserve">PAN No </w:t>
      </w:r>
    </w:p>
    <w:p w:rsidR="009B6D53" w:rsidRPr="00BB70BA" w:rsidRDefault="009B6D53" w:rsidP="001128C9">
      <w:pPr>
        <w:pStyle w:val="BodyText2"/>
        <w:numPr>
          <w:ilvl w:val="0"/>
          <w:numId w:val="1"/>
        </w:numPr>
        <w:ind w:right="-630"/>
        <w:jc w:val="left"/>
        <w:rPr>
          <w:rFonts w:ascii="Arial" w:hAnsi="Arial" w:cs="Arial"/>
          <w:sz w:val="20"/>
          <w:szCs w:val="20"/>
        </w:rPr>
      </w:pPr>
      <w:r w:rsidRPr="00BB70BA">
        <w:rPr>
          <w:rFonts w:ascii="Arial" w:hAnsi="Arial" w:cs="Arial"/>
          <w:sz w:val="20"/>
          <w:szCs w:val="20"/>
        </w:rPr>
        <w:t xml:space="preserve">Valid </w:t>
      </w:r>
      <w:proofErr w:type="spellStart"/>
      <w:r w:rsidRPr="00BB70BA">
        <w:rPr>
          <w:rFonts w:ascii="Arial" w:hAnsi="Arial" w:cs="Arial"/>
          <w:sz w:val="20"/>
          <w:szCs w:val="20"/>
        </w:rPr>
        <w:t>Labour</w:t>
      </w:r>
      <w:proofErr w:type="spellEnd"/>
      <w:r w:rsidRPr="00BB70BA">
        <w:rPr>
          <w:rFonts w:ascii="Arial" w:hAnsi="Arial" w:cs="Arial"/>
          <w:sz w:val="20"/>
          <w:szCs w:val="20"/>
        </w:rPr>
        <w:t xml:space="preserve"> License from Central </w:t>
      </w:r>
      <w:proofErr w:type="spellStart"/>
      <w:r w:rsidRPr="00BB70BA">
        <w:rPr>
          <w:rFonts w:ascii="Arial" w:hAnsi="Arial" w:cs="Arial"/>
          <w:sz w:val="20"/>
          <w:szCs w:val="20"/>
        </w:rPr>
        <w:t>Labour</w:t>
      </w:r>
      <w:proofErr w:type="spellEnd"/>
      <w:r w:rsidRPr="00BB70BA">
        <w:rPr>
          <w:rFonts w:ascii="Arial" w:hAnsi="Arial" w:cs="Arial"/>
          <w:sz w:val="20"/>
          <w:szCs w:val="20"/>
        </w:rPr>
        <w:t xml:space="preserve"> Commissioner  under Contract </w:t>
      </w:r>
      <w:proofErr w:type="spellStart"/>
      <w:r w:rsidRPr="00BB70BA">
        <w:rPr>
          <w:rFonts w:ascii="Arial" w:hAnsi="Arial" w:cs="Arial"/>
          <w:sz w:val="20"/>
          <w:szCs w:val="20"/>
        </w:rPr>
        <w:t>Labour</w:t>
      </w:r>
      <w:proofErr w:type="spellEnd"/>
      <w:r w:rsidRPr="00BB70BA">
        <w:rPr>
          <w:rFonts w:ascii="Arial" w:hAnsi="Arial" w:cs="Arial"/>
          <w:sz w:val="20"/>
          <w:szCs w:val="20"/>
        </w:rPr>
        <w:t xml:space="preserve"> Act 1970(R&amp;A) ,Or an Undertaking to get it within one month from the date signing of agreement.</w:t>
      </w:r>
    </w:p>
    <w:p w:rsidR="009B6D53" w:rsidRPr="00BB70BA" w:rsidRDefault="009B6D53" w:rsidP="001128C9">
      <w:pPr>
        <w:pStyle w:val="BodyText2"/>
        <w:numPr>
          <w:ilvl w:val="0"/>
          <w:numId w:val="1"/>
        </w:numPr>
        <w:ind w:right="-630"/>
        <w:jc w:val="left"/>
        <w:rPr>
          <w:rFonts w:ascii="Arial" w:hAnsi="Arial" w:cs="Arial"/>
          <w:sz w:val="20"/>
          <w:szCs w:val="20"/>
        </w:rPr>
      </w:pPr>
      <w:proofErr w:type="spellStart"/>
      <w:r w:rsidRPr="00BB70BA">
        <w:rPr>
          <w:rFonts w:ascii="Arial" w:hAnsi="Arial" w:cs="Arial"/>
          <w:sz w:val="20"/>
          <w:szCs w:val="20"/>
          <w:lang w:val="es-ES"/>
        </w:rPr>
        <w:t>Service</w:t>
      </w:r>
      <w:proofErr w:type="spellEnd"/>
      <w:r w:rsidRPr="00BB70BA">
        <w:rPr>
          <w:rFonts w:ascii="Arial" w:hAnsi="Arial" w:cs="Arial"/>
          <w:sz w:val="20"/>
          <w:szCs w:val="20"/>
          <w:lang w:val="es-ES"/>
        </w:rPr>
        <w:t xml:space="preserve"> </w:t>
      </w:r>
      <w:proofErr w:type="spellStart"/>
      <w:r w:rsidRPr="00BB70BA">
        <w:rPr>
          <w:rFonts w:ascii="Arial" w:hAnsi="Arial" w:cs="Arial"/>
          <w:sz w:val="20"/>
          <w:szCs w:val="20"/>
          <w:lang w:val="es-ES"/>
        </w:rPr>
        <w:t>Tax</w:t>
      </w:r>
      <w:proofErr w:type="spellEnd"/>
      <w:r w:rsidRPr="00BB70BA">
        <w:rPr>
          <w:rFonts w:ascii="Arial" w:hAnsi="Arial" w:cs="Arial"/>
          <w:sz w:val="20"/>
          <w:szCs w:val="20"/>
          <w:lang w:val="es-ES"/>
        </w:rPr>
        <w:t xml:space="preserve"> </w:t>
      </w:r>
      <w:proofErr w:type="spellStart"/>
      <w:r w:rsidRPr="00BB70BA">
        <w:rPr>
          <w:rFonts w:ascii="Arial" w:hAnsi="Arial" w:cs="Arial"/>
          <w:sz w:val="20"/>
          <w:szCs w:val="20"/>
          <w:lang w:val="es-ES"/>
        </w:rPr>
        <w:t>registration</w:t>
      </w:r>
      <w:proofErr w:type="spellEnd"/>
      <w:r w:rsidRPr="00BB70BA">
        <w:rPr>
          <w:rFonts w:ascii="Arial" w:hAnsi="Arial" w:cs="Arial"/>
          <w:sz w:val="20"/>
          <w:szCs w:val="20"/>
          <w:lang w:val="es-ES"/>
        </w:rPr>
        <w:t xml:space="preserve">  No. </w:t>
      </w:r>
    </w:p>
    <w:p w:rsidR="009B6D53" w:rsidRPr="002D6481" w:rsidRDefault="009B6D53" w:rsidP="001128C9">
      <w:pPr>
        <w:pStyle w:val="BodyText2"/>
        <w:numPr>
          <w:ilvl w:val="0"/>
          <w:numId w:val="1"/>
        </w:numPr>
        <w:ind w:right="-630"/>
        <w:jc w:val="left"/>
        <w:rPr>
          <w:rFonts w:ascii="Arial" w:hAnsi="Arial" w:cs="Arial"/>
          <w:sz w:val="20"/>
          <w:szCs w:val="20"/>
        </w:rPr>
      </w:pPr>
      <w:r w:rsidRPr="00BB70BA">
        <w:rPr>
          <w:rFonts w:ascii="Arial" w:hAnsi="Arial" w:cs="Arial"/>
          <w:sz w:val="20"/>
          <w:szCs w:val="20"/>
          <w:lang w:val="es-ES"/>
        </w:rPr>
        <w:t xml:space="preserve">EPF &amp; ESI  </w:t>
      </w:r>
      <w:proofErr w:type="spellStart"/>
      <w:r w:rsidRPr="00BB70BA">
        <w:rPr>
          <w:rFonts w:ascii="Arial" w:hAnsi="Arial" w:cs="Arial"/>
          <w:sz w:val="20"/>
          <w:szCs w:val="20"/>
          <w:lang w:val="es-ES"/>
        </w:rPr>
        <w:t>registration</w:t>
      </w:r>
      <w:proofErr w:type="spellEnd"/>
      <w:r w:rsidRPr="00BB70BA">
        <w:rPr>
          <w:rFonts w:ascii="Arial" w:hAnsi="Arial" w:cs="Arial"/>
          <w:sz w:val="20"/>
          <w:szCs w:val="20"/>
          <w:lang w:val="es-ES"/>
        </w:rPr>
        <w:t xml:space="preserve"> </w:t>
      </w:r>
      <w:proofErr w:type="spellStart"/>
      <w:r w:rsidRPr="00BB70BA">
        <w:rPr>
          <w:rFonts w:ascii="Arial" w:hAnsi="Arial" w:cs="Arial"/>
          <w:sz w:val="20"/>
          <w:szCs w:val="20"/>
          <w:lang w:val="es-ES"/>
        </w:rPr>
        <w:t>certificate</w:t>
      </w:r>
      <w:proofErr w:type="spellEnd"/>
      <w:r w:rsidRPr="00BB70BA">
        <w:rPr>
          <w:rFonts w:ascii="Arial" w:hAnsi="Arial" w:cs="Arial"/>
          <w:sz w:val="20"/>
          <w:szCs w:val="20"/>
          <w:lang w:val="es-ES"/>
        </w:rPr>
        <w:t xml:space="preserve"> </w:t>
      </w:r>
    </w:p>
    <w:p w:rsidR="009B6D53" w:rsidRPr="00BB70BA" w:rsidRDefault="009B6D53" w:rsidP="001128C9">
      <w:pPr>
        <w:pStyle w:val="BodyText2"/>
        <w:ind w:left="90" w:right="-630"/>
        <w:jc w:val="both"/>
        <w:rPr>
          <w:rFonts w:ascii="Arial" w:hAnsi="Arial" w:cs="Arial"/>
          <w:sz w:val="20"/>
          <w:szCs w:val="20"/>
        </w:rPr>
      </w:pPr>
    </w:p>
    <w:tbl>
      <w:tblPr>
        <w:tblW w:w="1017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1800"/>
        <w:gridCol w:w="2160"/>
        <w:gridCol w:w="1890"/>
        <w:gridCol w:w="2430"/>
      </w:tblGrid>
      <w:tr w:rsidR="009B6D53" w:rsidRPr="00BB70BA" w:rsidTr="00906898">
        <w:trPr>
          <w:trHeight w:val="234"/>
          <w:jc w:val="center"/>
        </w:trPr>
        <w:tc>
          <w:tcPr>
            <w:tcW w:w="1890" w:type="dxa"/>
            <w:vMerge w:val="restart"/>
            <w:vAlign w:val="center"/>
          </w:tcPr>
          <w:p w:rsidR="009B6D53" w:rsidRPr="00BB70BA" w:rsidRDefault="009B6D53" w:rsidP="001128C9">
            <w:pPr>
              <w:pStyle w:val="BodyText2"/>
              <w:ind w:right="-108"/>
              <w:rPr>
                <w:rFonts w:ascii="Arial" w:hAnsi="Arial" w:cs="Arial"/>
                <w:sz w:val="20"/>
                <w:szCs w:val="20"/>
              </w:rPr>
            </w:pPr>
            <w:r w:rsidRPr="00BB70BA">
              <w:rPr>
                <w:rFonts w:ascii="Arial" w:hAnsi="Arial" w:cs="Arial"/>
                <w:sz w:val="20"/>
                <w:szCs w:val="20"/>
              </w:rPr>
              <w:t>Tender/</w:t>
            </w:r>
          </w:p>
          <w:p w:rsidR="009B6D53" w:rsidRPr="00BB70BA" w:rsidRDefault="009B6D53" w:rsidP="001128C9">
            <w:pPr>
              <w:pStyle w:val="BodyText2"/>
              <w:ind w:right="-108"/>
              <w:rPr>
                <w:rFonts w:ascii="Arial" w:hAnsi="Arial" w:cs="Arial"/>
                <w:sz w:val="20"/>
                <w:szCs w:val="20"/>
              </w:rPr>
            </w:pPr>
            <w:r w:rsidRPr="00BB70BA">
              <w:rPr>
                <w:rFonts w:ascii="Arial" w:hAnsi="Arial" w:cs="Arial"/>
                <w:sz w:val="20"/>
                <w:szCs w:val="20"/>
              </w:rPr>
              <w:t>NIT No.</w:t>
            </w:r>
          </w:p>
        </w:tc>
        <w:tc>
          <w:tcPr>
            <w:tcW w:w="1800" w:type="dxa"/>
            <w:vMerge w:val="restart"/>
            <w:vAlign w:val="center"/>
          </w:tcPr>
          <w:p w:rsidR="009B6D53" w:rsidRPr="00BB70BA" w:rsidRDefault="009B6D53" w:rsidP="001128C9">
            <w:pPr>
              <w:pStyle w:val="BodyText2"/>
              <w:ind w:right="-108"/>
              <w:rPr>
                <w:rFonts w:ascii="Arial" w:hAnsi="Arial" w:cs="Arial"/>
                <w:sz w:val="20"/>
                <w:szCs w:val="20"/>
              </w:rPr>
            </w:pPr>
            <w:r w:rsidRPr="00BB70BA">
              <w:rPr>
                <w:rFonts w:ascii="Arial" w:hAnsi="Arial" w:cs="Arial"/>
                <w:sz w:val="20"/>
                <w:szCs w:val="20"/>
              </w:rPr>
              <w:t>Cost of bid</w:t>
            </w:r>
          </w:p>
          <w:p w:rsidR="009B6D53" w:rsidRPr="00BB70BA" w:rsidRDefault="009B6D53" w:rsidP="001128C9">
            <w:pPr>
              <w:pStyle w:val="BodyText2"/>
              <w:ind w:right="-108"/>
              <w:rPr>
                <w:rFonts w:ascii="Arial" w:hAnsi="Arial" w:cs="Arial"/>
                <w:sz w:val="20"/>
                <w:szCs w:val="20"/>
              </w:rPr>
            </w:pPr>
            <w:r w:rsidRPr="00BB70BA">
              <w:rPr>
                <w:rFonts w:ascii="Arial" w:hAnsi="Arial" w:cs="Arial"/>
                <w:sz w:val="20"/>
                <w:szCs w:val="20"/>
              </w:rPr>
              <w:t xml:space="preserve">document in </w:t>
            </w:r>
            <w:r>
              <w:rPr>
                <w:rFonts w:ascii="Arial" w:hAnsi="Arial" w:cs="Arial"/>
                <w:noProof/>
                <w:sz w:val="20"/>
                <w:szCs w:val="20"/>
              </w:rPr>
              <w:drawing>
                <wp:inline distT="0" distB="0" distL="0" distR="0">
                  <wp:extent cx="77470" cy="94615"/>
                  <wp:effectExtent l="19050" t="0" r="0" b="0"/>
                  <wp:docPr id="2" name="Picture 2"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rupee11"/>
                          <pic:cNvPicPr>
                            <a:picLocks noChangeAspect="1" noChangeArrowheads="1"/>
                          </pic:cNvPicPr>
                        </pic:nvPicPr>
                        <pic:blipFill>
                          <a:blip r:embed="rId6"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p>
        </w:tc>
        <w:tc>
          <w:tcPr>
            <w:tcW w:w="6480" w:type="dxa"/>
            <w:gridSpan w:val="3"/>
            <w:vAlign w:val="center"/>
          </w:tcPr>
          <w:p w:rsidR="009B6D53" w:rsidRPr="00BB70BA" w:rsidRDefault="009B6D53" w:rsidP="001128C9">
            <w:pPr>
              <w:pStyle w:val="BodyText2"/>
              <w:ind w:right="-108"/>
              <w:rPr>
                <w:rFonts w:ascii="Arial" w:hAnsi="Arial" w:cs="Arial"/>
                <w:sz w:val="20"/>
                <w:szCs w:val="20"/>
              </w:rPr>
            </w:pPr>
            <w:r w:rsidRPr="00BB70BA">
              <w:rPr>
                <w:rFonts w:ascii="Arial" w:hAnsi="Arial" w:cs="Arial"/>
                <w:sz w:val="20"/>
                <w:szCs w:val="20"/>
              </w:rPr>
              <w:t>Date and Time of</w:t>
            </w:r>
          </w:p>
        </w:tc>
      </w:tr>
      <w:tr w:rsidR="009B6D53" w:rsidRPr="00BB70BA" w:rsidTr="00906898">
        <w:trPr>
          <w:trHeight w:val="530"/>
          <w:jc w:val="center"/>
        </w:trPr>
        <w:tc>
          <w:tcPr>
            <w:tcW w:w="1890" w:type="dxa"/>
            <w:vMerge/>
          </w:tcPr>
          <w:p w:rsidR="009B6D53" w:rsidRPr="00BB70BA" w:rsidRDefault="009B6D53" w:rsidP="001128C9">
            <w:pPr>
              <w:pStyle w:val="BodyText2"/>
              <w:ind w:right="-630"/>
              <w:rPr>
                <w:rFonts w:ascii="Arial" w:hAnsi="Arial" w:cs="Arial"/>
                <w:sz w:val="20"/>
                <w:szCs w:val="20"/>
              </w:rPr>
            </w:pPr>
          </w:p>
        </w:tc>
        <w:tc>
          <w:tcPr>
            <w:tcW w:w="1800" w:type="dxa"/>
            <w:vMerge/>
          </w:tcPr>
          <w:p w:rsidR="009B6D53" w:rsidRPr="00BB70BA" w:rsidRDefault="009B6D53" w:rsidP="001128C9">
            <w:pPr>
              <w:pStyle w:val="BodyText2"/>
              <w:ind w:right="-630"/>
              <w:rPr>
                <w:rFonts w:ascii="Arial" w:hAnsi="Arial" w:cs="Arial"/>
                <w:sz w:val="20"/>
                <w:szCs w:val="20"/>
              </w:rPr>
            </w:pPr>
          </w:p>
        </w:tc>
        <w:tc>
          <w:tcPr>
            <w:tcW w:w="2160" w:type="dxa"/>
          </w:tcPr>
          <w:p w:rsidR="009B6D53" w:rsidRPr="00BB70BA" w:rsidRDefault="009B6D53" w:rsidP="001128C9">
            <w:pPr>
              <w:pStyle w:val="BodyText2"/>
              <w:ind w:right="-108"/>
              <w:rPr>
                <w:rFonts w:ascii="Arial" w:hAnsi="Arial" w:cs="Arial"/>
                <w:sz w:val="20"/>
                <w:szCs w:val="20"/>
              </w:rPr>
            </w:pPr>
            <w:r w:rsidRPr="00BB70BA">
              <w:rPr>
                <w:rFonts w:ascii="Arial" w:hAnsi="Arial" w:cs="Arial"/>
                <w:sz w:val="20"/>
                <w:szCs w:val="20"/>
              </w:rPr>
              <w:t>Issue of</w:t>
            </w:r>
          </w:p>
          <w:p w:rsidR="009B6D53" w:rsidRPr="00BB70BA" w:rsidRDefault="009B6D53" w:rsidP="001128C9">
            <w:pPr>
              <w:pStyle w:val="BodyText2"/>
              <w:ind w:right="-108"/>
              <w:rPr>
                <w:rFonts w:ascii="Arial" w:hAnsi="Arial" w:cs="Arial"/>
                <w:sz w:val="20"/>
                <w:szCs w:val="20"/>
              </w:rPr>
            </w:pPr>
            <w:r w:rsidRPr="00BB70BA">
              <w:rPr>
                <w:rFonts w:ascii="Arial" w:hAnsi="Arial" w:cs="Arial"/>
                <w:sz w:val="20"/>
                <w:szCs w:val="20"/>
              </w:rPr>
              <w:t>paper</w:t>
            </w:r>
          </w:p>
        </w:tc>
        <w:tc>
          <w:tcPr>
            <w:tcW w:w="1890" w:type="dxa"/>
          </w:tcPr>
          <w:p w:rsidR="009B6D53" w:rsidRPr="00BB70BA" w:rsidRDefault="009B6D53" w:rsidP="001128C9">
            <w:pPr>
              <w:pStyle w:val="BodyText2"/>
              <w:ind w:right="-108"/>
              <w:rPr>
                <w:rFonts w:ascii="Arial" w:hAnsi="Arial" w:cs="Arial"/>
                <w:sz w:val="20"/>
                <w:szCs w:val="20"/>
              </w:rPr>
            </w:pPr>
            <w:r w:rsidRPr="00BB70BA">
              <w:rPr>
                <w:rFonts w:ascii="Arial" w:hAnsi="Arial" w:cs="Arial"/>
                <w:sz w:val="20"/>
                <w:szCs w:val="20"/>
              </w:rPr>
              <w:t>Receipt of</w:t>
            </w:r>
          </w:p>
          <w:p w:rsidR="009B6D53" w:rsidRPr="00BB70BA" w:rsidRDefault="009B6D53" w:rsidP="001128C9">
            <w:pPr>
              <w:pStyle w:val="BodyText2"/>
              <w:ind w:right="-108"/>
              <w:rPr>
                <w:rFonts w:ascii="Arial" w:hAnsi="Arial" w:cs="Arial"/>
                <w:sz w:val="20"/>
                <w:szCs w:val="20"/>
              </w:rPr>
            </w:pPr>
            <w:r w:rsidRPr="00BB70BA">
              <w:rPr>
                <w:rFonts w:ascii="Arial" w:hAnsi="Arial" w:cs="Arial"/>
                <w:sz w:val="20"/>
                <w:szCs w:val="20"/>
              </w:rPr>
              <w:t>paper</w:t>
            </w:r>
          </w:p>
        </w:tc>
        <w:tc>
          <w:tcPr>
            <w:tcW w:w="2430" w:type="dxa"/>
          </w:tcPr>
          <w:p w:rsidR="009B6D53" w:rsidRPr="00BB70BA" w:rsidRDefault="009B6D53" w:rsidP="001128C9">
            <w:pPr>
              <w:pStyle w:val="BodyText2"/>
              <w:ind w:right="-108"/>
              <w:rPr>
                <w:rFonts w:ascii="Arial" w:hAnsi="Arial" w:cs="Arial"/>
                <w:sz w:val="20"/>
                <w:szCs w:val="20"/>
              </w:rPr>
            </w:pPr>
            <w:r w:rsidRPr="00BB70BA">
              <w:rPr>
                <w:rFonts w:ascii="Arial" w:hAnsi="Arial" w:cs="Arial"/>
                <w:sz w:val="20"/>
                <w:szCs w:val="20"/>
              </w:rPr>
              <w:t>Opening of</w:t>
            </w:r>
          </w:p>
          <w:p w:rsidR="009B6D53" w:rsidRPr="00BB70BA" w:rsidRDefault="009B6D53" w:rsidP="001128C9">
            <w:pPr>
              <w:pStyle w:val="BodyText2"/>
              <w:ind w:right="-108"/>
              <w:rPr>
                <w:rFonts w:ascii="Arial" w:hAnsi="Arial" w:cs="Arial"/>
                <w:sz w:val="20"/>
                <w:szCs w:val="20"/>
              </w:rPr>
            </w:pPr>
            <w:r w:rsidRPr="00BB70BA">
              <w:rPr>
                <w:rFonts w:ascii="Arial" w:hAnsi="Arial" w:cs="Arial"/>
                <w:sz w:val="20"/>
                <w:szCs w:val="20"/>
              </w:rPr>
              <w:t>qualifying Bid</w:t>
            </w:r>
          </w:p>
        </w:tc>
      </w:tr>
      <w:tr w:rsidR="009B6D53" w:rsidRPr="00BB70BA" w:rsidTr="00906898">
        <w:trPr>
          <w:trHeight w:val="809"/>
          <w:jc w:val="center"/>
        </w:trPr>
        <w:tc>
          <w:tcPr>
            <w:tcW w:w="1890" w:type="dxa"/>
            <w:vAlign w:val="center"/>
          </w:tcPr>
          <w:p w:rsidR="009B6D53" w:rsidRPr="00BB70BA" w:rsidRDefault="009B6D53" w:rsidP="001128C9">
            <w:pPr>
              <w:pStyle w:val="BodyText2"/>
              <w:ind w:right="-90"/>
              <w:rPr>
                <w:rFonts w:ascii="Arial" w:hAnsi="Arial" w:cs="Arial"/>
                <w:sz w:val="20"/>
                <w:szCs w:val="20"/>
              </w:rPr>
            </w:pPr>
            <w:r w:rsidRPr="00BB70BA">
              <w:rPr>
                <w:rFonts w:ascii="Arial" w:hAnsi="Arial" w:cs="Arial"/>
                <w:sz w:val="20"/>
                <w:szCs w:val="20"/>
              </w:rPr>
              <w:t>W-77/2013-14/</w:t>
            </w:r>
            <w:r w:rsidR="000E4A01">
              <w:rPr>
                <w:rFonts w:ascii="Arial" w:hAnsi="Arial" w:cs="Arial"/>
                <w:sz w:val="20"/>
                <w:szCs w:val="20"/>
              </w:rPr>
              <w:t>2</w:t>
            </w:r>
            <w:r w:rsidR="00166EBB">
              <w:rPr>
                <w:rFonts w:ascii="Arial" w:hAnsi="Arial" w:cs="Arial"/>
                <w:sz w:val="20"/>
                <w:szCs w:val="20"/>
              </w:rPr>
              <w:t>7</w:t>
            </w:r>
            <w:r w:rsidRPr="00BB70BA">
              <w:rPr>
                <w:rFonts w:ascii="Arial" w:hAnsi="Arial" w:cs="Arial"/>
                <w:sz w:val="20"/>
                <w:szCs w:val="20"/>
              </w:rPr>
              <w:t xml:space="preserve">              Dated at Bolangir the </w:t>
            </w:r>
          </w:p>
          <w:p w:rsidR="009B6D53" w:rsidRPr="00BB70BA" w:rsidRDefault="00166EBB" w:rsidP="001128C9">
            <w:pPr>
              <w:pStyle w:val="BodyText2"/>
              <w:ind w:right="-90"/>
              <w:rPr>
                <w:rFonts w:ascii="Arial" w:hAnsi="Arial" w:cs="Arial"/>
                <w:sz w:val="20"/>
                <w:szCs w:val="20"/>
              </w:rPr>
            </w:pPr>
            <w:r>
              <w:rPr>
                <w:rFonts w:ascii="Arial" w:hAnsi="Arial" w:cs="Arial"/>
                <w:sz w:val="20"/>
                <w:szCs w:val="20"/>
              </w:rPr>
              <w:t>4</w:t>
            </w:r>
            <w:r w:rsidRPr="00166EBB">
              <w:rPr>
                <w:rFonts w:ascii="Arial" w:hAnsi="Arial" w:cs="Arial"/>
                <w:sz w:val="20"/>
                <w:szCs w:val="20"/>
                <w:vertAlign w:val="superscript"/>
              </w:rPr>
              <w:t>th</w:t>
            </w:r>
            <w:r>
              <w:rPr>
                <w:rFonts w:ascii="Arial" w:hAnsi="Arial" w:cs="Arial"/>
                <w:sz w:val="20"/>
                <w:szCs w:val="20"/>
              </w:rPr>
              <w:t xml:space="preserve"> May</w:t>
            </w:r>
            <w:r w:rsidR="009B6D53">
              <w:rPr>
                <w:rFonts w:ascii="Arial" w:hAnsi="Arial" w:cs="Arial"/>
                <w:sz w:val="20"/>
                <w:szCs w:val="20"/>
              </w:rPr>
              <w:t xml:space="preserve"> 2013</w:t>
            </w:r>
          </w:p>
        </w:tc>
        <w:tc>
          <w:tcPr>
            <w:tcW w:w="1800" w:type="dxa"/>
            <w:vAlign w:val="center"/>
          </w:tcPr>
          <w:p w:rsidR="009B6D53" w:rsidRPr="00BB70BA" w:rsidRDefault="009B6D53" w:rsidP="001128C9">
            <w:pPr>
              <w:pStyle w:val="BodyText2"/>
              <w:ind w:right="-108"/>
              <w:rPr>
                <w:rFonts w:ascii="Arial" w:hAnsi="Arial" w:cs="Arial"/>
                <w:sz w:val="20"/>
                <w:szCs w:val="20"/>
              </w:rPr>
            </w:pPr>
            <w:r>
              <w:rPr>
                <w:rFonts w:ascii="Arial" w:hAnsi="Arial" w:cs="Arial"/>
                <w:noProof/>
                <w:sz w:val="20"/>
                <w:szCs w:val="20"/>
              </w:rPr>
              <w:drawing>
                <wp:inline distT="0" distB="0" distL="0" distR="0">
                  <wp:extent cx="77470" cy="94615"/>
                  <wp:effectExtent l="19050" t="0" r="0" b="0"/>
                  <wp:docPr id="3" name="Picture 3"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rupee11"/>
                          <pic:cNvPicPr>
                            <a:picLocks noChangeAspect="1" noChangeArrowheads="1"/>
                          </pic:cNvPicPr>
                        </pic:nvPicPr>
                        <pic:blipFill>
                          <a:blip r:embed="rId6"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Pr="00BB70BA">
              <w:rPr>
                <w:rFonts w:ascii="Arial" w:hAnsi="Arial" w:cs="Arial"/>
                <w:sz w:val="20"/>
                <w:szCs w:val="20"/>
              </w:rPr>
              <w:t>525/- including</w:t>
            </w:r>
          </w:p>
          <w:p w:rsidR="009B6D53" w:rsidRPr="00BB70BA" w:rsidRDefault="009B6D53" w:rsidP="001128C9">
            <w:pPr>
              <w:pStyle w:val="BodyText2"/>
              <w:ind w:right="-108"/>
              <w:rPr>
                <w:rFonts w:ascii="Arial" w:hAnsi="Arial" w:cs="Arial"/>
                <w:sz w:val="20"/>
                <w:szCs w:val="20"/>
              </w:rPr>
            </w:pPr>
            <w:r w:rsidRPr="00BB70BA">
              <w:rPr>
                <w:rFonts w:ascii="Arial" w:hAnsi="Arial" w:cs="Arial"/>
                <w:sz w:val="20"/>
                <w:szCs w:val="20"/>
              </w:rPr>
              <w:t>Vat 5% per zone</w:t>
            </w:r>
          </w:p>
        </w:tc>
        <w:tc>
          <w:tcPr>
            <w:tcW w:w="2160" w:type="dxa"/>
            <w:vAlign w:val="center"/>
          </w:tcPr>
          <w:p w:rsidR="009B6D53" w:rsidRPr="00BB70BA" w:rsidRDefault="009B6D53" w:rsidP="001128C9">
            <w:pPr>
              <w:pStyle w:val="BodyText2"/>
              <w:ind w:right="-108"/>
              <w:rPr>
                <w:rFonts w:ascii="Arial" w:hAnsi="Arial" w:cs="Arial"/>
                <w:sz w:val="20"/>
                <w:szCs w:val="20"/>
              </w:rPr>
            </w:pPr>
            <w:r w:rsidRPr="00BB70BA">
              <w:rPr>
                <w:rFonts w:ascii="Arial" w:hAnsi="Arial" w:cs="Arial"/>
                <w:sz w:val="20"/>
                <w:szCs w:val="20"/>
              </w:rPr>
              <w:t xml:space="preserve">From </w:t>
            </w:r>
            <w:r w:rsidR="00166EBB">
              <w:rPr>
                <w:rFonts w:ascii="Arial" w:hAnsi="Arial" w:cs="Arial"/>
                <w:sz w:val="20"/>
                <w:szCs w:val="20"/>
              </w:rPr>
              <w:t>04</w:t>
            </w:r>
            <w:r w:rsidRPr="00BB70BA">
              <w:rPr>
                <w:rFonts w:ascii="Arial" w:hAnsi="Arial" w:cs="Arial"/>
                <w:sz w:val="20"/>
                <w:szCs w:val="20"/>
              </w:rPr>
              <w:t>.0</w:t>
            </w:r>
            <w:r w:rsidR="00166EBB">
              <w:rPr>
                <w:rFonts w:ascii="Arial" w:hAnsi="Arial" w:cs="Arial"/>
                <w:sz w:val="20"/>
                <w:szCs w:val="20"/>
              </w:rPr>
              <w:t>5</w:t>
            </w:r>
            <w:r w:rsidRPr="00BB70BA">
              <w:rPr>
                <w:rFonts w:ascii="Arial" w:hAnsi="Arial" w:cs="Arial"/>
                <w:sz w:val="20"/>
                <w:szCs w:val="20"/>
              </w:rPr>
              <w:t>.2013</w:t>
            </w:r>
          </w:p>
          <w:p w:rsidR="009B6D53" w:rsidRPr="00BB70BA" w:rsidRDefault="009B6D53" w:rsidP="001128C9">
            <w:pPr>
              <w:pStyle w:val="BodyText2"/>
              <w:ind w:right="-108"/>
              <w:rPr>
                <w:rFonts w:ascii="Arial" w:hAnsi="Arial" w:cs="Arial"/>
                <w:sz w:val="20"/>
                <w:szCs w:val="20"/>
              </w:rPr>
            </w:pPr>
            <w:r w:rsidRPr="00BB70BA">
              <w:rPr>
                <w:rFonts w:ascii="Arial" w:hAnsi="Arial" w:cs="Arial"/>
                <w:sz w:val="20"/>
                <w:szCs w:val="20"/>
              </w:rPr>
              <w:t xml:space="preserve">to </w:t>
            </w:r>
            <w:r w:rsidR="000E4A01">
              <w:rPr>
                <w:rFonts w:ascii="Arial" w:hAnsi="Arial" w:cs="Arial"/>
                <w:sz w:val="20"/>
                <w:szCs w:val="20"/>
              </w:rPr>
              <w:t>2</w:t>
            </w:r>
            <w:r w:rsidR="00166EBB">
              <w:rPr>
                <w:rFonts w:ascii="Arial" w:hAnsi="Arial" w:cs="Arial"/>
                <w:sz w:val="20"/>
                <w:szCs w:val="20"/>
              </w:rPr>
              <w:t>1</w:t>
            </w:r>
            <w:r w:rsidRPr="00BB70BA">
              <w:rPr>
                <w:rFonts w:ascii="Arial" w:hAnsi="Arial" w:cs="Arial"/>
                <w:sz w:val="20"/>
                <w:szCs w:val="20"/>
              </w:rPr>
              <w:t>.0</w:t>
            </w:r>
            <w:r w:rsidR="000E4A01">
              <w:rPr>
                <w:rFonts w:ascii="Arial" w:hAnsi="Arial" w:cs="Arial"/>
                <w:sz w:val="20"/>
                <w:szCs w:val="20"/>
              </w:rPr>
              <w:t>5</w:t>
            </w:r>
            <w:r w:rsidRPr="00BB70BA">
              <w:rPr>
                <w:rFonts w:ascii="Arial" w:hAnsi="Arial" w:cs="Arial"/>
                <w:sz w:val="20"/>
                <w:szCs w:val="20"/>
              </w:rPr>
              <w:t>.2013</w:t>
            </w:r>
          </w:p>
          <w:p w:rsidR="009B6D53" w:rsidRPr="00BB70BA" w:rsidRDefault="009B6D53" w:rsidP="001128C9">
            <w:pPr>
              <w:pStyle w:val="BodyText2"/>
              <w:ind w:right="-108"/>
              <w:rPr>
                <w:rFonts w:ascii="Arial" w:hAnsi="Arial" w:cs="Arial"/>
                <w:sz w:val="20"/>
                <w:szCs w:val="20"/>
              </w:rPr>
            </w:pPr>
            <w:r w:rsidRPr="00BB70BA">
              <w:rPr>
                <w:rFonts w:ascii="Arial" w:hAnsi="Arial" w:cs="Arial"/>
                <w:sz w:val="20"/>
                <w:szCs w:val="20"/>
              </w:rPr>
              <w:t>(</w:t>
            </w:r>
            <w:proofErr w:type="spellStart"/>
            <w:r w:rsidRPr="00BB70BA">
              <w:rPr>
                <w:rFonts w:ascii="Arial" w:hAnsi="Arial" w:cs="Arial"/>
                <w:sz w:val="20"/>
                <w:szCs w:val="20"/>
              </w:rPr>
              <w:t>upto</w:t>
            </w:r>
            <w:proofErr w:type="spellEnd"/>
            <w:r w:rsidRPr="00BB70BA">
              <w:rPr>
                <w:rFonts w:ascii="Arial" w:hAnsi="Arial" w:cs="Arial"/>
                <w:sz w:val="20"/>
                <w:szCs w:val="20"/>
              </w:rPr>
              <w:t xml:space="preserve"> 13.00 Hrs)</w:t>
            </w:r>
          </w:p>
        </w:tc>
        <w:tc>
          <w:tcPr>
            <w:tcW w:w="1890" w:type="dxa"/>
            <w:vAlign w:val="center"/>
          </w:tcPr>
          <w:p w:rsidR="009B6D53" w:rsidRPr="00BB70BA" w:rsidRDefault="000E4A01" w:rsidP="001128C9">
            <w:pPr>
              <w:pStyle w:val="BodyText2"/>
              <w:ind w:right="-108"/>
              <w:rPr>
                <w:rFonts w:ascii="Arial" w:hAnsi="Arial" w:cs="Arial"/>
                <w:sz w:val="20"/>
                <w:szCs w:val="20"/>
              </w:rPr>
            </w:pPr>
            <w:r>
              <w:rPr>
                <w:rFonts w:ascii="Arial" w:hAnsi="Arial" w:cs="Arial"/>
                <w:sz w:val="20"/>
                <w:szCs w:val="20"/>
              </w:rPr>
              <w:t>2</w:t>
            </w:r>
            <w:r w:rsidR="00166EBB">
              <w:rPr>
                <w:rFonts w:ascii="Arial" w:hAnsi="Arial" w:cs="Arial"/>
                <w:sz w:val="20"/>
                <w:szCs w:val="20"/>
              </w:rPr>
              <w:t>2</w:t>
            </w:r>
            <w:r w:rsidR="009B6D53" w:rsidRPr="00BB70BA">
              <w:rPr>
                <w:rFonts w:ascii="Arial" w:hAnsi="Arial" w:cs="Arial"/>
                <w:sz w:val="20"/>
                <w:szCs w:val="20"/>
              </w:rPr>
              <w:t>.0</w:t>
            </w:r>
            <w:r>
              <w:rPr>
                <w:rFonts w:ascii="Arial" w:hAnsi="Arial" w:cs="Arial"/>
                <w:sz w:val="20"/>
                <w:szCs w:val="20"/>
              </w:rPr>
              <w:t>5</w:t>
            </w:r>
            <w:r w:rsidR="009B6D53" w:rsidRPr="00BB70BA">
              <w:rPr>
                <w:rFonts w:ascii="Arial" w:hAnsi="Arial" w:cs="Arial"/>
                <w:sz w:val="20"/>
                <w:szCs w:val="20"/>
              </w:rPr>
              <w:t>.2013</w:t>
            </w:r>
          </w:p>
          <w:p w:rsidR="009B6D53" w:rsidRPr="00BB70BA" w:rsidRDefault="009B6D53" w:rsidP="001128C9">
            <w:pPr>
              <w:pStyle w:val="BodyText2"/>
              <w:ind w:right="-108"/>
              <w:rPr>
                <w:rFonts w:ascii="Arial" w:hAnsi="Arial" w:cs="Arial"/>
                <w:sz w:val="20"/>
                <w:szCs w:val="20"/>
              </w:rPr>
            </w:pPr>
            <w:proofErr w:type="spellStart"/>
            <w:r w:rsidRPr="00BB70BA">
              <w:rPr>
                <w:rFonts w:ascii="Arial" w:hAnsi="Arial" w:cs="Arial"/>
                <w:sz w:val="20"/>
                <w:szCs w:val="20"/>
              </w:rPr>
              <w:t>upto</w:t>
            </w:r>
            <w:proofErr w:type="spellEnd"/>
            <w:r w:rsidRPr="00BB70BA">
              <w:rPr>
                <w:rFonts w:ascii="Arial" w:hAnsi="Arial" w:cs="Arial"/>
                <w:sz w:val="20"/>
                <w:szCs w:val="20"/>
              </w:rPr>
              <w:t xml:space="preserve"> 13.00Hrs</w:t>
            </w:r>
          </w:p>
        </w:tc>
        <w:tc>
          <w:tcPr>
            <w:tcW w:w="2430" w:type="dxa"/>
            <w:vAlign w:val="center"/>
          </w:tcPr>
          <w:p w:rsidR="009B6D53" w:rsidRPr="00BB70BA" w:rsidRDefault="000E4A01" w:rsidP="001128C9">
            <w:pPr>
              <w:pStyle w:val="BodyText2"/>
              <w:ind w:right="-108"/>
              <w:rPr>
                <w:rFonts w:ascii="Arial" w:hAnsi="Arial" w:cs="Arial"/>
                <w:sz w:val="20"/>
                <w:szCs w:val="20"/>
              </w:rPr>
            </w:pPr>
            <w:r>
              <w:rPr>
                <w:rFonts w:ascii="Arial" w:hAnsi="Arial" w:cs="Arial"/>
                <w:sz w:val="20"/>
                <w:szCs w:val="20"/>
              </w:rPr>
              <w:t>2</w:t>
            </w:r>
            <w:r w:rsidR="00166EBB">
              <w:rPr>
                <w:rFonts w:ascii="Arial" w:hAnsi="Arial" w:cs="Arial"/>
                <w:sz w:val="20"/>
                <w:szCs w:val="20"/>
              </w:rPr>
              <w:t>2</w:t>
            </w:r>
            <w:r w:rsidR="009B6D53" w:rsidRPr="00BB70BA">
              <w:rPr>
                <w:rFonts w:ascii="Arial" w:hAnsi="Arial" w:cs="Arial"/>
                <w:sz w:val="20"/>
                <w:szCs w:val="20"/>
              </w:rPr>
              <w:t>.0</w:t>
            </w:r>
            <w:r>
              <w:rPr>
                <w:rFonts w:ascii="Arial" w:hAnsi="Arial" w:cs="Arial"/>
                <w:sz w:val="20"/>
                <w:szCs w:val="20"/>
              </w:rPr>
              <w:t>5</w:t>
            </w:r>
            <w:r w:rsidR="009B6D53" w:rsidRPr="00BB70BA">
              <w:rPr>
                <w:rFonts w:ascii="Arial" w:hAnsi="Arial" w:cs="Arial"/>
                <w:sz w:val="20"/>
                <w:szCs w:val="20"/>
              </w:rPr>
              <w:t>.2013 at</w:t>
            </w:r>
          </w:p>
          <w:p w:rsidR="009B6D53" w:rsidRPr="00BB70BA" w:rsidRDefault="009B6D53" w:rsidP="001128C9">
            <w:pPr>
              <w:pStyle w:val="BodyText2"/>
              <w:ind w:right="-108"/>
              <w:rPr>
                <w:rFonts w:ascii="Arial" w:hAnsi="Arial" w:cs="Arial"/>
                <w:sz w:val="20"/>
                <w:szCs w:val="20"/>
              </w:rPr>
            </w:pPr>
            <w:r w:rsidRPr="00BB70BA">
              <w:rPr>
                <w:rFonts w:ascii="Arial" w:hAnsi="Arial" w:cs="Arial"/>
                <w:sz w:val="20"/>
                <w:szCs w:val="20"/>
              </w:rPr>
              <w:t>16.00Hrs</w:t>
            </w:r>
          </w:p>
        </w:tc>
      </w:tr>
    </w:tbl>
    <w:p w:rsidR="009B6D53" w:rsidRPr="00BB70BA" w:rsidRDefault="009B6D53" w:rsidP="001128C9">
      <w:pPr>
        <w:pStyle w:val="BodyText2"/>
        <w:ind w:left="90" w:right="-630"/>
        <w:jc w:val="both"/>
        <w:rPr>
          <w:rFonts w:ascii="Arial" w:hAnsi="Arial" w:cs="Arial"/>
          <w:sz w:val="20"/>
          <w:szCs w:val="20"/>
        </w:rPr>
      </w:pPr>
    </w:p>
    <w:p w:rsidR="009B6D53" w:rsidRPr="00BB70BA" w:rsidRDefault="009B6D53" w:rsidP="001128C9">
      <w:pPr>
        <w:spacing w:line="240" w:lineRule="auto"/>
        <w:jc w:val="both"/>
        <w:rPr>
          <w:rFonts w:ascii="Arial" w:hAnsi="Arial" w:cs="Arial"/>
          <w:sz w:val="20"/>
          <w:szCs w:val="20"/>
        </w:rPr>
      </w:pPr>
      <w:r w:rsidRPr="00BB70BA">
        <w:rPr>
          <w:rFonts w:ascii="Arial" w:hAnsi="Arial" w:cs="Arial"/>
          <w:b/>
          <w:bCs/>
          <w:sz w:val="20"/>
          <w:szCs w:val="20"/>
        </w:rPr>
        <w:t>Name of the Work</w:t>
      </w:r>
      <w:r w:rsidRPr="00BB70BA">
        <w:rPr>
          <w:rFonts w:ascii="Arial" w:hAnsi="Arial" w:cs="Arial"/>
          <w:sz w:val="20"/>
          <w:szCs w:val="20"/>
        </w:rPr>
        <w:t>: Open tender for carrying out various maintenance and housekeeping works on job contract basis in different Zones under Bolangir Telecom District as mentioned below.</w:t>
      </w:r>
    </w:p>
    <w:tbl>
      <w:tblPr>
        <w:tblW w:w="1026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3600"/>
        <w:gridCol w:w="2160"/>
        <w:gridCol w:w="2160"/>
        <w:gridCol w:w="1530"/>
      </w:tblGrid>
      <w:tr w:rsidR="009B6D53" w:rsidRPr="00BB70BA" w:rsidTr="00906898">
        <w:trPr>
          <w:jc w:val="center"/>
        </w:trPr>
        <w:tc>
          <w:tcPr>
            <w:tcW w:w="810" w:type="dxa"/>
            <w:vAlign w:val="center"/>
          </w:tcPr>
          <w:p w:rsidR="009B6D53" w:rsidRPr="00BB70BA" w:rsidRDefault="009B6D53" w:rsidP="001128C9">
            <w:pPr>
              <w:spacing w:line="240" w:lineRule="auto"/>
              <w:ind w:right="-226"/>
              <w:jc w:val="center"/>
              <w:rPr>
                <w:rFonts w:ascii="Arial" w:hAnsi="Arial" w:cs="Arial"/>
                <w:sz w:val="20"/>
                <w:szCs w:val="20"/>
              </w:rPr>
            </w:pPr>
            <w:r w:rsidRPr="00BB70BA">
              <w:rPr>
                <w:rFonts w:ascii="Arial" w:hAnsi="Arial" w:cs="Arial"/>
                <w:sz w:val="20"/>
                <w:szCs w:val="20"/>
              </w:rPr>
              <w:t>Zone          No.</w:t>
            </w:r>
          </w:p>
        </w:tc>
        <w:tc>
          <w:tcPr>
            <w:tcW w:w="3600" w:type="dxa"/>
            <w:vAlign w:val="center"/>
          </w:tcPr>
          <w:p w:rsidR="009B6D53" w:rsidRPr="00BB70BA" w:rsidRDefault="009B6D53" w:rsidP="001128C9">
            <w:pPr>
              <w:spacing w:line="240" w:lineRule="auto"/>
              <w:ind w:right="-108" w:hanging="108"/>
              <w:jc w:val="center"/>
              <w:rPr>
                <w:rFonts w:ascii="Arial" w:hAnsi="Arial" w:cs="Arial"/>
                <w:sz w:val="20"/>
                <w:szCs w:val="20"/>
              </w:rPr>
            </w:pPr>
            <w:r w:rsidRPr="00BB70BA">
              <w:rPr>
                <w:rFonts w:ascii="Arial" w:hAnsi="Arial" w:cs="Arial"/>
                <w:sz w:val="20"/>
                <w:szCs w:val="20"/>
              </w:rPr>
              <w:t xml:space="preserve">Name of Officer  </w:t>
            </w:r>
            <w:proofErr w:type="spellStart"/>
            <w:r w:rsidRPr="00BB70BA">
              <w:rPr>
                <w:rFonts w:ascii="Arial" w:hAnsi="Arial" w:cs="Arial"/>
                <w:sz w:val="20"/>
                <w:szCs w:val="20"/>
              </w:rPr>
              <w:t>Incharge</w:t>
            </w:r>
            <w:proofErr w:type="spellEnd"/>
          </w:p>
        </w:tc>
        <w:tc>
          <w:tcPr>
            <w:tcW w:w="2160" w:type="dxa"/>
            <w:vAlign w:val="center"/>
          </w:tcPr>
          <w:p w:rsidR="009B6D53" w:rsidRPr="00BB70BA" w:rsidRDefault="009B6D53" w:rsidP="001128C9">
            <w:pPr>
              <w:spacing w:line="240" w:lineRule="auto"/>
              <w:ind w:right="-115"/>
              <w:contextualSpacing/>
              <w:jc w:val="center"/>
              <w:rPr>
                <w:rFonts w:ascii="Arial" w:hAnsi="Arial" w:cs="Arial"/>
                <w:sz w:val="20"/>
                <w:szCs w:val="20"/>
              </w:rPr>
            </w:pPr>
            <w:r w:rsidRPr="00BB70BA">
              <w:rPr>
                <w:rFonts w:ascii="Arial" w:hAnsi="Arial" w:cs="Arial"/>
                <w:sz w:val="20"/>
                <w:szCs w:val="20"/>
              </w:rPr>
              <w:t>Approximate</w:t>
            </w:r>
          </w:p>
          <w:p w:rsidR="009B6D53" w:rsidRPr="00BB70BA" w:rsidRDefault="009B6D53" w:rsidP="001128C9">
            <w:pPr>
              <w:spacing w:line="240" w:lineRule="auto"/>
              <w:ind w:right="-115"/>
              <w:contextualSpacing/>
              <w:jc w:val="center"/>
              <w:rPr>
                <w:rFonts w:ascii="Arial" w:hAnsi="Arial" w:cs="Arial"/>
                <w:sz w:val="20"/>
                <w:szCs w:val="20"/>
              </w:rPr>
            </w:pPr>
            <w:r w:rsidRPr="00BB70BA">
              <w:rPr>
                <w:rFonts w:ascii="Arial" w:hAnsi="Arial" w:cs="Arial"/>
                <w:sz w:val="20"/>
                <w:szCs w:val="20"/>
              </w:rPr>
              <w:t xml:space="preserve">estimated cost in </w:t>
            </w:r>
            <w:r>
              <w:rPr>
                <w:rFonts w:ascii="Arial" w:hAnsi="Arial" w:cs="Arial"/>
                <w:noProof/>
                <w:sz w:val="20"/>
                <w:szCs w:val="20"/>
              </w:rPr>
              <w:drawing>
                <wp:inline distT="0" distB="0" distL="0" distR="0">
                  <wp:extent cx="77470" cy="94615"/>
                  <wp:effectExtent l="19050" t="0" r="0" b="0"/>
                  <wp:docPr id="4" name="Picture 4"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rupee11"/>
                          <pic:cNvPicPr>
                            <a:picLocks noChangeAspect="1" noChangeArrowheads="1"/>
                          </pic:cNvPicPr>
                        </pic:nvPicPr>
                        <pic:blipFill>
                          <a:blip r:embed="rId6"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p>
        </w:tc>
        <w:tc>
          <w:tcPr>
            <w:tcW w:w="2160" w:type="dxa"/>
            <w:vAlign w:val="center"/>
          </w:tcPr>
          <w:p w:rsidR="009B6D53" w:rsidRPr="00BB70BA" w:rsidRDefault="009B6D53" w:rsidP="001128C9">
            <w:pPr>
              <w:spacing w:line="240" w:lineRule="auto"/>
              <w:ind w:right="-108"/>
              <w:jc w:val="center"/>
              <w:rPr>
                <w:rFonts w:ascii="Arial" w:hAnsi="Arial" w:cs="Arial"/>
                <w:sz w:val="20"/>
                <w:szCs w:val="20"/>
              </w:rPr>
            </w:pPr>
            <w:r w:rsidRPr="00BB70BA">
              <w:rPr>
                <w:rFonts w:ascii="Arial" w:hAnsi="Arial" w:cs="Arial"/>
                <w:sz w:val="20"/>
                <w:szCs w:val="20"/>
              </w:rPr>
              <w:t xml:space="preserve">Performance Security Deposit in </w:t>
            </w:r>
            <w:r>
              <w:rPr>
                <w:rFonts w:ascii="Arial" w:hAnsi="Arial" w:cs="Arial"/>
                <w:noProof/>
                <w:sz w:val="20"/>
                <w:szCs w:val="20"/>
              </w:rPr>
              <w:drawing>
                <wp:inline distT="0" distB="0" distL="0" distR="0">
                  <wp:extent cx="77470" cy="94615"/>
                  <wp:effectExtent l="19050" t="0" r="0" b="0"/>
                  <wp:docPr id="5" name="Picture 5"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rupee11"/>
                          <pic:cNvPicPr>
                            <a:picLocks noChangeAspect="1" noChangeArrowheads="1"/>
                          </pic:cNvPicPr>
                        </pic:nvPicPr>
                        <pic:blipFill>
                          <a:blip r:embed="rId6"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p>
        </w:tc>
        <w:tc>
          <w:tcPr>
            <w:tcW w:w="1530" w:type="dxa"/>
            <w:vAlign w:val="center"/>
          </w:tcPr>
          <w:p w:rsidR="009B6D53" w:rsidRPr="00BB70BA" w:rsidRDefault="009B6D53" w:rsidP="001128C9">
            <w:pPr>
              <w:spacing w:line="240" w:lineRule="auto"/>
              <w:ind w:right="-108"/>
              <w:jc w:val="center"/>
              <w:rPr>
                <w:rFonts w:ascii="Arial" w:hAnsi="Arial" w:cs="Arial"/>
                <w:sz w:val="20"/>
                <w:szCs w:val="20"/>
              </w:rPr>
            </w:pPr>
            <w:r w:rsidRPr="00BB70BA">
              <w:rPr>
                <w:rFonts w:ascii="Arial" w:hAnsi="Arial" w:cs="Arial"/>
                <w:sz w:val="20"/>
                <w:szCs w:val="20"/>
              </w:rPr>
              <w:t xml:space="preserve">EMD in </w:t>
            </w:r>
            <w:r>
              <w:rPr>
                <w:rFonts w:ascii="Arial" w:hAnsi="Arial" w:cs="Arial"/>
                <w:noProof/>
                <w:sz w:val="20"/>
                <w:szCs w:val="20"/>
              </w:rPr>
              <w:drawing>
                <wp:inline distT="0" distB="0" distL="0" distR="0">
                  <wp:extent cx="77470" cy="94615"/>
                  <wp:effectExtent l="19050" t="0" r="0" b="0"/>
                  <wp:docPr id="6" name="Picture 6"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5rupee11"/>
                          <pic:cNvPicPr>
                            <a:picLocks noChangeAspect="1" noChangeArrowheads="1"/>
                          </pic:cNvPicPr>
                        </pic:nvPicPr>
                        <pic:blipFill>
                          <a:blip r:embed="rId6"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p>
        </w:tc>
      </w:tr>
      <w:tr w:rsidR="009B6D53" w:rsidRPr="00BB70BA" w:rsidTr="00906898">
        <w:trPr>
          <w:trHeight w:val="260"/>
          <w:jc w:val="center"/>
        </w:trPr>
        <w:tc>
          <w:tcPr>
            <w:tcW w:w="810" w:type="dxa"/>
            <w:vAlign w:val="center"/>
          </w:tcPr>
          <w:p w:rsidR="009B6D53" w:rsidRPr="00BB70BA" w:rsidRDefault="009B6D53" w:rsidP="001128C9">
            <w:pPr>
              <w:spacing w:line="240" w:lineRule="auto"/>
              <w:ind w:right="-226" w:hanging="108"/>
              <w:contextualSpacing/>
              <w:jc w:val="center"/>
              <w:rPr>
                <w:rFonts w:ascii="Arial" w:hAnsi="Arial" w:cs="Arial"/>
                <w:sz w:val="20"/>
                <w:szCs w:val="20"/>
              </w:rPr>
            </w:pPr>
            <w:r w:rsidRPr="00BB70BA">
              <w:rPr>
                <w:rFonts w:ascii="Arial" w:hAnsi="Arial" w:cs="Arial"/>
                <w:sz w:val="20"/>
                <w:szCs w:val="20"/>
              </w:rPr>
              <w:t>Z-1</w:t>
            </w:r>
          </w:p>
        </w:tc>
        <w:tc>
          <w:tcPr>
            <w:tcW w:w="3600" w:type="dxa"/>
            <w:vAlign w:val="center"/>
          </w:tcPr>
          <w:p w:rsidR="009B6D53" w:rsidRPr="00BB70BA" w:rsidRDefault="009B6D53" w:rsidP="001128C9">
            <w:pPr>
              <w:spacing w:line="240" w:lineRule="auto"/>
              <w:ind w:right="-18"/>
              <w:contextualSpacing/>
              <w:rPr>
                <w:rFonts w:ascii="Arial" w:hAnsi="Arial" w:cs="Arial"/>
                <w:sz w:val="20"/>
                <w:szCs w:val="20"/>
                <w:lang w:val="fr-FR"/>
              </w:rPr>
            </w:pPr>
            <w:r w:rsidRPr="00BB70BA">
              <w:rPr>
                <w:rFonts w:ascii="Arial" w:hAnsi="Arial" w:cs="Arial"/>
                <w:sz w:val="20"/>
                <w:szCs w:val="20"/>
                <w:lang w:val="fr-FR"/>
              </w:rPr>
              <w:t>S.D.E</w:t>
            </w:r>
            <w:proofErr w:type="gramStart"/>
            <w:r w:rsidRPr="00BB70BA">
              <w:rPr>
                <w:rFonts w:ascii="Arial" w:hAnsi="Arial" w:cs="Arial"/>
                <w:sz w:val="20"/>
                <w:szCs w:val="20"/>
                <w:lang w:val="fr-FR"/>
              </w:rPr>
              <w:t>.(</w:t>
            </w:r>
            <w:proofErr w:type="gramEnd"/>
            <w:r w:rsidRPr="00BB70BA">
              <w:rPr>
                <w:rFonts w:ascii="Arial" w:hAnsi="Arial" w:cs="Arial"/>
                <w:sz w:val="20"/>
                <w:szCs w:val="20"/>
                <w:lang w:val="fr-FR"/>
              </w:rPr>
              <w:t>NW OP Rural), Bolangir</w:t>
            </w:r>
          </w:p>
        </w:tc>
        <w:tc>
          <w:tcPr>
            <w:tcW w:w="2160" w:type="dxa"/>
            <w:vAlign w:val="center"/>
          </w:tcPr>
          <w:p w:rsidR="009B6D53" w:rsidRPr="00BB70BA" w:rsidRDefault="009B6D53" w:rsidP="001128C9">
            <w:pPr>
              <w:spacing w:line="240" w:lineRule="auto"/>
              <w:ind w:right="-108"/>
              <w:contextualSpacing/>
              <w:jc w:val="center"/>
              <w:rPr>
                <w:rFonts w:ascii="Arial" w:hAnsi="Arial" w:cs="Arial"/>
                <w:sz w:val="20"/>
                <w:szCs w:val="20"/>
              </w:rPr>
            </w:pPr>
            <w:r>
              <w:rPr>
                <w:rFonts w:ascii="Arial" w:hAnsi="Arial" w:cs="Arial"/>
                <w:noProof/>
                <w:sz w:val="20"/>
                <w:szCs w:val="20"/>
              </w:rPr>
              <w:drawing>
                <wp:inline distT="0" distB="0" distL="0" distR="0">
                  <wp:extent cx="77470" cy="94615"/>
                  <wp:effectExtent l="19050" t="0" r="0" b="0"/>
                  <wp:docPr id="7" name="Picture 7"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5rupee11"/>
                          <pic:cNvPicPr>
                            <a:picLocks noChangeAspect="1" noChangeArrowheads="1"/>
                          </pic:cNvPicPr>
                        </pic:nvPicPr>
                        <pic:blipFill>
                          <a:blip r:embed="rId6"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Pr="00BB70BA">
              <w:rPr>
                <w:rFonts w:ascii="Arial" w:hAnsi="Arial" w:cs="Arial"/>
                <w:sz w:val="20"/>
                <w:szCs w:val="20"/>
              </w:rPr>
              <w:t xml:space="preserve"> </w:t>
            </w:r>
            <w:r>
              <w:rPr>
                <w:rFonts w:ascii="Arial" w:hAnsi="Arial" w:cs="Arial"/>
                <w:sz w:val="20"/>
                <w:szCs w:val="20"/>
              </w:rPr>
              <w:t>20,00</w:t>
            </w:r>
            <w:r w:rsidRPr="00BB70BA">
              <w:rPr>
                <w:rFonts w:ascii="Arial" w:hAnsi="Arial" w:cs="Arial"/>
                <w:sz w:val="20"/>
                <w:szCs w:val="20"/>
              </w:rPr>
              <w:t>,000/-</w:t>
            </w:r>
          </w:p>
        </w:tc>
        <w:tc>
          <w:tcPr>
            <w:tcW w:w="2160" w:type="dxa"/>
            <w:vAlign w:val="center"/>
          </w:tcPr>
          <w:p w:rsidR="009B6D53" w:rsidRPr="00BB70BA" w:rsidRDefault="009B6D53" w:rsidP="001128C9">
            <w:pPr>
              <w:spacing w:line="240" w:lineRule="auto"/>
              <w:ind w:right="-108"/>
              <w:contextualSpacing/>
              <w:jc w:val="center"/>
              <w:rPr>
                <w:rFonts w:ascii="Arial" w:hAnsi="Arial" w:cs="Arial"/>
                <w:sz w:val="20"/>
                <w:szCs w:val="20"/>
              </w:rPr>
            </w:pPr>
            <w:r>
              <w:rPr>
                <w:rFonts w:ascii="Arial" w:hAnsi="Arial" w:cs="Arial"/>
                <w:noProof/>
                <w:sz w:val="20"/>
                <w:szCs w:val="20"/>
              </w:rPr>
              <w:drawing>
                <wp:inline distT="0" distB="0" distL="0" distR="0">
                  <wp:extent cx="77470" cy="94615"/>
                  <wp:effectExtent l="19050" t="0" r="0" b="0"/>
                  <wp:docPr id="8" name="Picture 8"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5rupee11"/>
                          <pic:cNvPicPr>
                            <a:picLocks noChangeAspect="1" noChangeArrowheads="1"/>
                          </pic:cNvPicPr>
                        </pic:nvPicPr>
                        <pic:blipFill>
                          <a:blip r:embed="rId6"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Pr="00BB70BA">
              <w:rPr>
                <w:rFonts w:ascii="Arial" w:hAnsi="Arial" w:cs="Arial"/>
                <w:sz w:val="20"/>
                <w:szCs w:val="20"/>
              </w:rPr>
              <w:t xml:space="preserve"> </w:t>
            </w:r>
            <w:r>
              <w:rPr>
                <w:rFonts w:ascii="Arial" w:hAnsi="Arial" w:cs="Arial"/>
                <w:sz w:val="20"/>
                <w:szCs w:val="20"/>
              </w:rPr>
              <w:t>2</w:t>
            </w:r>
            <w:r w:rsidRPr="00BB70BA">
              <w:rPr>
                <w:rFonts w:ascii="Arial" w:hAnsi="Arial" w:cs="Arial"/>
                <w:sz w:val="20"/>
                <w:szCs w:val="20"/>
              </w:rPr>
              <w:t>,</w:t>
            </w:r>
            <w:r>
              <w:rPr>
                <w:rFonts w:ascii="Arial" w:hAnsi="Arial" w:cs="Arial"/>
                <w:sz w:val="20"/>
                <w:szCs w:val="20"/>
              </w:rPr>
              <w:t>00</w:t>
            </w:r>
            <w:r w:rsidRPr="00BB70BA">
              <w:rPr>
                <w:rFonts w:ascii="Arial" w:hAnsi="Arial" w:cs="Arial"/>
                <w:sz w:val="20"/>
                <w:szCs w:val="20"/>
              </w:rPr>
              <w:t>,</w:t>
            </w:r>
            <w:r>
              <w:rPr>
                <w:rFonts w:ascii="Arial" w:hAnsi="Arial" w:cs="Arial"/>
                <w:sz w:val="20"/>
                <w:szCs w:val="20"/>
              </w:rPr>
              <w:t>0</w:t>
            </w:r>
            <w:r w:rsidRPr="00BB70BA">
              <w:rPr>
                <w:rFonts w:ascii="Arial" w:hAnsi="Arial" w:cs="Arial"/>
                <w:sz w:val="20"/>
                <w:szCs w:val="20"/>
              </w:rPr>
              <w:t>00/-</w:t>
            </w:r>
          </w:p>
        </w:tc>
        <w:tc>
          <w:tcPr>
            <w:tcW w:w="1530" w:type="dxa"/>
            <w:vAlign w:val="center"/>
          </w:tcPr>
          <w:p w:rsidR="009B6D53" w:rsidRPr="00BB70BA" w:rsidRDefault="009B6D53" w:rsidP="001128C9">
            <w:pPr>
              <w:spacing w:line="240" w:lineRule="auto"/>
              <w:ind w:right="-108"/>
              <w:contextualSpacing/>
              <w:jc w:val="center"/>
              <w:rPr>
                <w:rFonts w:ascii="Arial" w:hAnsi="Arial" w:cs="Arial"/>
                <w:sz w:val="20"/>
                <w:szCs w:val="20"/>
                <w:lang w:val="sv-SE"/>
              </w:rPr>
            </w:pPr>
            <w:r>
              <w:rPr>
                <w:rFonts w:ascii="Arial" w:hAnsi="Arial" w:cs="Arial"/>
                <w:noProof/>
                <w:sz w:val="20"/>
                <w:szCs w:val="20"/>
              </w:rPr>
              <w:drawing>
                <wp:inline distT="0" distB="0" distL="0" distR="0">
                  <wp:extent cx="77470" cy="94615"/>
                  <wp:effectExtent l="19050" t="0" r="0" b="0"/>
                  <wp:docPr id="9" name="Picture 9"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5rupee11"/>
                          <pic:cNvPicPr>
                            <a:picLocks noChangeAspect="1" noChangeArrowheads="1"/>
                          </pic:cNvPicPr>
                        </pic:nvPicPr>
                        <pic:blipFill>
                          <a:blip r:embed="rId6"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Pr="00BB70BA">
              <w:rPr>
                <w:rFonts w:ascii="Arial" w:hAnsi="Arial" w:cs="Arial"/>
                <w:sz w:val="20"/>
                <w:szCs w:val="20"/>
              </w:rPr>
              <w:t xml:space="preserve"> </w:t>
            </w:r>
            <w:r>
              <w:rPr>
                <w:rFonts w:ascii="Arial" w:hAnsi="Arial" w:cs="Arial"/>
                <w:sz w:val="20"/>
                <w:szCs w:val="20"/>
              </w:rPr>
              <w:t>50</w:t>
            </w:r>
            <w:r w:rsidRPr="00BB70BA">
              <w:rPr>
                <w:rFonts w:ascii="Arial" w:hAnsi="Arial" w:cs="Arial"/>
                <w:sz w:val="20"/>
                <w:szCs w:val="20"/>
              </w:rPr>
              <w:t>,</w:t>
            </w:r>
            <w:r>
              <w:rPr>
                <w:rFonts w:ascii="Arial" w:hAnsi="Arial" w:cs="Arial"/>
                <w:sz w:val="20"/>
                <w:szCs w:val="20"/>
              </w:rPr>
              <w:t>0</w:t>
            </w:r>
            <w:r w:rsidRPr="00BB70BA">
              <w:rPr>
                <w:rFonts w:ascii="Arial" w:hAnsi="Arial" w:cs="Arial"/>
                <w:sz w:val="20"/>
                <w:szCs w:val="20"/>
              </w:rPr>
              <w:t>00/-</w:t>
            </w:r>
          </w:p>
        </w:tc>
      </w:tr>
      <w:tr w:rsidR="009B6D53" w:rsidRPr="00BB70BA" w:rsidTr="00906898">
        <w:trPr>
          <w:trHeight w:val="449"/>
          <w:jc w:val="center"/>
        </w:trPr>
        <w:tc>
          <w:tcPr>
            <w:tcW w:w="810" w:type="dxa"/>
            <w:vAlign w:val="center"/>
          </w:tcPr>
          <w:p w:rsidR="009B6D53" w:rsidRPr="00BB70BA" w:rsidRDefault="009B6D53" w:rsidP="001128C9">
            <w:pPr>
              <w:spacing w:line="240" w:lineRule="auto"/>
              <w:ind w:left="-198" w:right="-226" w:firstLine="90"/>
              <w:jc w:val="center"/>
              <w:rPr>
                <w:rFonts w:ascii="Arial" w:hAnsi="Arial" w:cs="Arial"/>
                <w:sz w:val="20"/>
                <w:szCs w:val="20"/>
              </w:rPr>
            </w:pPr>
            <w:r w:rsidRPr="00BB70BA">
              <w:rPr>
                <w:rFonts w:ascii="Arial" w:hAnsi="Arial" w:cs="Arial"/>
                <w:sz w:val="20"/>
                <w:szCs w:val="20"/>
              </w:rPr>
              <w:t>Z-2</w:t>
            </w:r>
          </w:p>
        </w:tc>
        <w:tc>
          <w:tcPr>
            <w:tcW w:w="3600" w:type="dxa"/>
            <w:vAlign w:val="center"/>
          </w:tcPr>
          <w:p w:rsidR="009B6D53" w:rsidRPr="00BB70BA" w:rsidRDefault="009B6D53" w:rsidP="001128C9">
            <w:pPr>
              <w:numPr>
                <w:ilvl w:val="0"/>
                <w:numId w:val="3"/>
              </w:numPr>
              <w:spacing w:after="0" w:line="240" w:lineRule="auto"/>
              <w:ind w:left="342" w:right="-108" w:hanging="342"/>
              <w:rPr>
                <w:rFonts w:ascii="Arial" w:hAnsi="Arial" w:cs="Arial"/>
                <w:sz w:val="20"/>
                <w:szCs w:val="20"/>
                <w:lang w:val="fr-FR"/>
              </w:rPr>
            </w:pPr>
            <w:r w:rsidRPr="00BB70BA">
              <w:rPr>
                <w:rFonts w:ascii="Arial" w:hAnsi="Arial" w:cs="Arial"/>
                <w:sz w:val="20"/>
                <w:szCs w:val="20"/>
                <w:lang w:val="sv-SE"/>
              </w:rPr>
              <w:t>SDE(Admn), O/o TDM Bolangir</w:t>
            </w:r>
          </w:p>
          <w:p w:rsidR="009B6D53" w:rsidRPr="00BB70BA" w:rsidRDefault="009B6D53" w:rsidP="001128C9">
            <w:pPr>
              <w:numPr>
                <w:ilvl w:val="0"/>
                <w:numId w:val="3"/>
              </w:numPr>
              <w:spacing w:after="0" w:line="240" w:lineRule="auto"/>
              <w:ind w:left="342" w:right="-108" w:hanging="342"/>
              <w:rPr>
                <w:rFonts w:ascii="Arial" w:hAnsi="Arial" w:cs="Arial"/>
                <w:sz w:val="20"/>
                <w:szCs w:val="20"/>
                <w:lang w:val="fr-FR"/>
              </w:rPr>
            </w:pPr>
            <w:r w:rsidRPr="00BB70BA">
              <w:rPr>
                <w:rFonts w:ascii="Arial" w:hAnsi="Arial" w:cs="Arial"/>
                <w:sz w:val="20"/>
                <w:szCs w:val="20"/>
                <w:lang w:val="sv-SE"/>
              </w:rPr>
              <w:t>SDE(</w:t>
            </w:r>
            <w:r>
              <w:rPr>
                <w:rFonts w:ascii="Arial" w:hAnsi="Arial" w:cs="Arial"/>
                <w:sz w:val="20"/>
                <w:szCs w:val="20"/>
                <w:lang w:val="sv-SE"/>
              </w:rPr>
              <w:t>MM</w:t>
            </w:r>
            <w:r w:rsidRPr="00BB70BA">
              <w:rPr>
                <w:rFonts w:ascii="Arial" w:hAnsi="Arial" w:cs="Arial"/>
                <w:sz w:val="20"/>
                <w:szCs w:val="20"/>
                <w:lang w:val="sv-SE"/>
              </w:rPr>
              <w:t xml:space="preserve">), </w:t>
            </w:r>
            <w:r w:rsidR="0046707B">
              <w:rPr>
                <w:rFonts w:ascii="Arial" w:hAnsi="Arial" w:cs="Arial"/>
                <w:sz w:val="20"/>
                <w:szCs w:val="20"/>
                <w:lang w:val="sv-SE"/>
              </w:rPr>
              <w:t xml:space="preserve"> </w:t>
            </w:r>
            <w:r w:rsidRPr="00BB70BA">
              <w:rPr>
                <w:rFonts w:ascii="Arial" w:hAnsi="Arial" w:cs="Arial"/>
                <w:sz w:val="20"/>
                <w:szCs w:val="20"/>
                <w:lang w:val="sv-SE"/>
              </w:rPr>
              <w:t>O/o TDM Bolangir</w:t>
            </w:r>
          </w:p>
        </w:tc>
        <w:tc>
          <w:tcPr>
            <w:tcW w:w="2160" w:type="dxa"/>
            <w:vAlign w:val="center"/>
          </w:tcPr>
          <w:p w:rsidR="009B6D53" w:rsidRPr="00BB70BA" w:rsidRDefault="009B6D53" w:rsidP="001128C9">
            <w:pPr>
              <w:spacing w:line="240" w:lineRule="auto"/>
              <w:ind w:right="-108"/>
              <w:jc w:val="center"/>
              <w:rPr>
                <w:rFonts w:ascii="Arial" w:hAnsi="Arial" w:cs="Arial"/>
                <w:sz w:val="20"/>
                <w:szCs w:val="20"/>
                <w:lang w:val="sv-SE"/>
              </w:rPr>
            </w:pPr>
            <w:r>
              <w:rPr>
                <w:rFonts w:ascii="Arial" w:hAnsi="Arial" w:cs="Arial"/>
                <w:noProof/>
                <w:sz w:val="20"/>
                <w:szCs w:val="20"/>
              </w:rPr>
              <w:drawing>
                <wp:inline distT="0" distB="0" distL="0" distR="0">
                  <wp:extent cx="77470" cy="94615"/>
                  <wp:effectExtent l="19050" t="0" r="0" b="0"/>
                  <wp:docPr id="10" name="Picture 10"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5rupee11"/>
                          <pic:cNvPicPr>
                            <a:picLocks noChangeAspect="1" noChangeArrowheads="1"/>
                          </pic:cNvPicPr>
                        </pic:nvPicPr>
                        <pic:blipFill>
                          <a:blip r:embed="rId6"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Pr="00BB70BA">
              <w:rPr>
                <w:rFonts w:ascii="Arial" w:hAnsi="Arial" w:cs="Arial"/>
                <w:sz w:val="20"/>
                <w:szCs w:val="20"/>
                <w:lang w:val="sv-SE"/>
              </w:rPr>
              <w:t>1</w:t>
            </w:r>
            <w:r>
              <w:rPr>
                <w:rFonts w:ascii="Arial" w:hAnsi="Arial" w:cs="Arial"/>
                <w:sz w:val="20"/>
                <w:szCs w:val="20"/>
                <w:lang w:val="sv-SE"/>
              </w:rPr>
              <w:t>1</w:t>
            </w:r>
            <w:r w:rsidRPr="00BB70BA">
              <w:rPr>
                <w:rFonts w:ascii="Arial" w:hAnsi="Arial" w:cs="Arial"/>
                <w:sz w:val="20"/>
                <w:szCs w:val="20"/>
                <w:lang w:val="sv-SE"/>
              </w:rPr>
              <w:t>,</w:t>
            </w:r>
            <w:r>
              <w:rPr>
                <w:rFonts w:ascii="Arial" w:hAnsi="Arial" w:cs="Arial"/>
                <w:sz w:val="20"/>
                <w:szCs w:val="20"/>
                <w:lang w:val="sv-SE"/>
              </w:rPr>
              <w:t>0</w:t>
            </w:r>
            <w:r w:rsidRPr="00BB70BA">
              <w:rPr>
                <w:rFonts w:ascii="Arial" w:hAnsi="Arial" w:cs="Arial"/>
                <w:sz w:val="20"/>
                <w:szCs w:val="20"/>
                <w:lang w:val="sv-SE"/>
              </w:rPr>
              <w:t>0,000/-</w:t>
            </w:r>
          </w:p>
        </w:tc>
        <w:tc>
          <w:tcPr>
            <w:tcW w:w="2160" w:type="dxa"/>
            <w:vAlign w:val="center"/>
          </w:tcPr>
          <w:p w:rsidR="009B6D53" w:rsidRPr="00BB70BA" w:rsidRDefault="009B6D53" w:rsidP="001128C9">
            <w:pPr>
              <w:spacing w:line="240" w:lineRule="auto"/>
              <w:ind w:right="-108"/>
              <w:jc w:val="center"/>
              <w:rPr>
                <w:rFonts w:ascii="Arial" w:hAnsi="Arial" w:cs="Arial"/>
                <w:sz w:val="20"/>
                <w:szCs w:val="20"/>
              </w:rPr>
            </w:pPr>
            <w:r>
              <w:rPr>
                <w:rFonts w:ascii="Arial" w:hAnsi="Arial" w:cs="Arial"/>
                <w:noProof/>
                <w:sz w:val="20"/>
                <w:szCs w:val="20"/>
              </w:rPr>
              <w:drawing>
                <wp:inline distT="0" distB="0" distL="0" distR="0">
                  <wp:extent cx="77470" cy="94615"/>
                  <wp:effectExtent l="19050" t="0" r="0" b="0"/>
                  <wp:docPr id="11" name="Picture 11"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5rupee11"/>
                          <pic:cNvPicPr>
                            <a:picLocks noChangeAspect="1" noChangeArrowheads="1"/>
                          </pic:cNvPicPr>
                        </pic:nvPicPr>
                        <pic:blipFill>
                          <a:blip r:embed="rId6"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Pr="00BB70BA">
              <w:rPr>
                <w:rFonts w:ascii="Arial" w:hAnsi="Arial" w:cs="Arial"/>
                <w:sz w:val="20"/>
                <w:szCs w:val="20"/>
              </w:rPr>
              <w:t xml:space="preserve"> 1,</w:t>
            </w:r>
            <w:r>
              <w:rPr>
                <w:rFonts w:ascii="Arial" w:hAnsi="Arial" w:cs="Arial"/>
                <w:sz w:val="20"/>
                <w:szCs w:val="20"/>
              </w:rPr>
              <w:t>10</w:t>
            </w:r>
            <w:r w:rsidRPr="00BB70BA">
              <w:rPr>
                <w:rFonts w:ascii="Arial" w:hAnsi="Arial" w:cs="Arial"/>
                <w:sz w:val="20"/>
                <w:szCs w:val="20"/>
              </w:rPr>
              <w:t>,000/-</w:t>
            </w:r>
          </w:p>
        </w:tc>
        <w:tc>
          <w:tcPr>
            <w:tcW w:w="1530" w:type="dxa"/>
            <w:vAlign w:val="center"/>
          </w:tcPr>
          <w:p w:rsidR="009B6D53" w:rsidRPr="00BB70BA" w:rsidRDefault="009B6D53" w:rsidP="001128C9">
            <w:pPr>
              <w:spacing w:line="240" w:lineRule="auto"/>
              <w:ind w:right="-108"/>
              <w:jc w:val="center"/>
              <w:rPr>
                <w:rFonts w:ascii="Arial" w:hAnsi="Arial" w:cs="Arial"/>
                <w:sz w:val="20"/>
                <w:szCs w:val="20"/>
                <w:lang w:val="sv-SE"/>
              </w:rPr>
            </w:pPr>
            <w:r>
              <w:rPr>
                <w:rFonts w:ascii="Arial" w:hAnsi="Arial" w:cs="Arial"/>
                <w:noProof/>
                <w:sz w:val="20"/>
                <w:szCs w:val="20"/>
              </w:rPr>
              <w:drawing>
                <wp:inline distT="0" distB="0" distL="0" distR="0">
                  <wp:extent cx="77470" cy="94615"/>
                  <wp:effectExtent l="19050" t="0" r="0" b="0"/>
                  <wp:docPr id="12" name="Picture 12"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5rupee11"/>
                          <pic:cNvPicPr>
                            <a:picLocks noChangeAspect="1" noChangeArrowheads="1"/>
                          </pic:cNvPicPr>
                        </pic:nvPicPr>
                        <pic:blipFill>
                          <a:blip r:embed="rId6"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Pr="00BB70BA">
              <w:rPr>
                <w:rFonts w:ascii="Arial" w:hAnsi="Arial" w:cs="Arial"/>
                <w:sz w:val="20"/>
                <w:szCs w:val="20"/>
              </w:rPr>
              <w:t xml:space="preserve"> </w:t>
            </w:r>
            <w:r w:rsidRPr="00BB70BA">
              <w:rPr>
                <w:rFonts w:ascii="Arial" w:hAnsi="Arial" w:cs="Arial"/>
                <w:sz w:val="20"/>
                <w:szCs w:val="20"/>
                <w:lang w:val="sv-SE"/>
              </w:rPr>
              <w:t>2</w:t>
            </w:r>
            <w:r>
              <w:rPr>
                <w:rFonts w:ascii="Arial" w:hAnsi="Arial" w:cs="Arial"/>
                <w:sz w:val="20"/>
                <w:szCs w:val="20"/>
                <w:lang w:val="sv-SE"/>
              </w:rPr>
              <w:t>7</w:t>
            </w:r>
            <w:r w:rsidRPr="00BB70BA">
              <w:rPr>
                <w:rFonts w:ascii="Arial" w:hAnsi="Arial" w:cs="Arial"/>
                <w:sz w:val="20"/>
                <w:szCs w:val="20"/>
                <w:lang w:val="sv-SE"/>
              </w:rPr>
              <w:t>,500/-</w:t>
            </w:r>
          </w:p>
        </w:tc>
      </w:tr>
      <w:tr w:rsidR="009B6D53" w:rsidRPr="00BB70BA" w:rsidTr="00906898">
        <w:trPr>
          <w:trHeight w:val="575"/>
          <w:jc w:val="center"/>
        </w:trPr>
        <w:tc>
          <w:tcPr>
            <w:tcW w:w="810" w:type="dxa"/>
            <w:vAlign w:val="center"/>
          </w:tcPr>
          <w:p w:rsidR="009B6D53" w:rsidRPr="00BB70BA" w:rsidRDefault="009B6D53" w:rsidP="001128C9">
            <w:pPr>
              <w:spacing w:line="240" w:lineRule="auto"/>
              <w:ind w:right="-226" w:hanging="198"/>
              <w:jc w:val="center"/>
              <w:rPr>
                <w:rFonts w:ascii="Arial" w:hAnsi="Arial" w:cs="Arial"/>
                <w:sz w:val="20"/>
                <w:szCs w:val="20"/>
                <w:lang w:val="sv-SE"/>
              </w:rPr>
            </w:pPr>
            <w:r w:rsidRPr="00BB70BA">
              <w:rPr>
                <w:rFonts w:ascii="Arial" w:hAnsi="Arial" w:cs="Arial"/>
                <w:sz w:val="20"/>
                <w:szCs w:val="20"/>
                <w:lang w:val="sv-SE"/>
              </w:rPr>
              <w:t>Z-3</w:t>
            </w:r>
          </w:p>
        </w:tc>
        <w:tc>
          <w:tcPr>
            <w:tcW w:w="3600" w:type="dxa"/>
            <w:vAlign w:val="center"/>
          </w:tcPr>
          <w:p w:rsidR="009B6D53" w:rsidRPr="00BB70BA" w:rsidRDefault="009B6D53" w:rsidP="001128C9">
            <w:pPr>
              <w:numPr>
                <w:ilvl w:val="0"/>
                <w:numId w:val="4"/>
              </w:numPr>
              <w:spacing w:after="0" w:line="240" w:lineRule="auto"/>
              <w:ind w:left="342" w:right="-108" w:hanging="360"/>
              <w:rPr>
                <w:rFonts w:ascii="Arial" w:hAnsi="Arial" w:cs="Arial"/>
                <w:sz w:val="20"/>
                <w:szCs w:val="20"/>
                <w:lang w:val="fr-FR"/>
              </w:rPr>
            </w:pPr>
            <w:r w:rsidRPr="00BB70BA">
              <w:rPr>
                <w:rFonts w:ascii="Arial" w:hAnsi="Arial" w:cs="Arial"/>
                <w:sz w:val="20"/>
                <w:szCs w:val="20"/>
                <w:lang w:val="fr-FR"/>
              </w:rPr>
              <w:t>SDE (NW OP City) Bolangir</w:t>
            </w:r>
          </w:p>
          <w:p w:rsidR="009B6D53" w:rsidRDefault="009B6D53" w:rsidP="001128C9">
            <w:pPr>
              <w:numPr>
                <w:ilvl w:val="0"/>
                <w:numId w:val="4"/>
              </w:numPr>
              <w:spacing w:after="0" w:line="240" w:lineRule="auto"/>
              <w:ind w:left="342" w:right="-108" w:hanging="360"/>
              <w:rPr>
                <w:rFonts w:ascii="Arial" w:hAnsi="Arial" w:cs="Arial"/>
                <w:sz w:val="20"/>
                <w:szCs w:val="20"/>
                <w:lang w:val="fr-FR"/>
              </w:rPr>
            </w:pPr>
            <w:r w:rsidRPr="00BB70BA">
              <w:rPr>
                <w:rFonts w:ascii="Arial" w:hAnsi="Arial" w:cs="Arial"/>
                <w:sz w:val="20"/>
                <w:szCs w:val="20"/>
                <w:lang w:val="fr-FR"/>
              </w:rPr>
              <w:t>SDE (NW OP Indoor) Bolangir</w:t>
            </w:r>
          </w:p>
          <w:p w:rsidR="009B6D53" w:rsidRPr="00BB70BA" w:rsidRDefault="009B6D53" w:rsidP="001128C9">
            <w:pPr>
              <w:numPr>
                <w:ilvl w:val="0"/>
                <w:numId w:val="4"/>
              </w:numPr>
              <w:spacing w:after="0" w:line="240" w:lineRule="auto"/>
              <w:ind w:left="342" w:right="-108" w:hanging="360"/>
              <w:rPr>
                <w:rFonts w:ascii="Arial" w:hAnsi="Arial" w:cs="Arial"/>
                <w:sz w:val="20"/>
                <w:szCs w:val="20"/>
                <w:lang w:val="fr-FR"/>
              </w:rPr>
            </w:pPr>
            <w:r>
              <w:rPr>
                <w:rFonts w:ascii="Arial" w:hAnsi="Arial" w:cs="Arial"/>
                <w:sz w:val="20"/>
                <w:szCs w:val="20"/>
                <w:lang w:val="fr-FR"/>
              </w:rPr>
              <w:t>SDE (</w:t>
            </w:r>
            <w:proofErr w:type="spellStart"/>
            <w:r>
              <w:rPr>
                <w:rFonts w:ascii="Arial" w:hAnsi="Arial" w:cs="Arial"/>
                <w:sz w:val="20"/>
                <w:szCs w:val="20"/>
                <w:lang w:val="fr-FR"/>
              </w:rPr>
              <w:t>Trans</w:t>
            </w:r>
            <w:proofErr w:type="spellEnd"/>
            <w:r>
              <w:rPr>
                <w:rFonts w:ascii="Arial" w:hAnsi="Arial" w:cs="Arial"/>
                <w:sz w:val="20"/>
                <w:szCs w:val="20"/>
                <w:lang w:val="fr-FR"/>
              </w:rPr>
              <w:t xml:space="preserve"> &amp; </w:t>
            </w:r>
            <w:proofErr w:type="spellStart"/>
            <w:r>
              <w:rPr>
                <w:rFonts w:ascii="Arial" w:hAnsi="Arial" w:cs="Arial"/>
                <w:sz w:val="20"/>
                <w:szCs w:val="20"/>
                <w:lang w:val="fr-FR"/>
              </w:rPr>
              <w:t>Mtnce</w:t>
            </w:r>
            <w:proofErr w:type="spellEnd"/>
            <w:r>
              <w:rPr>
                <w:rFonts w:ascii="Arial" w:hAnsi="Arial" w:cs="Arial"/>
                <w:sz w:val="20"/>
                <w:szCs w:val="20"/>
                <w:lang w:val="fr-FR"/>
              </w:rPr>
              <w:t>) Bolangir</w:t>
            </w:r>
          </w:p>
        </w:tc>
        <w:tc>
          <w:tcPr>
            <w:tcW w:w="2160" w:type="dxa"/>
            <w:vAlign w:val="center"/>
          </w:tcPr>
          <w:p w:rsidR="009B6D53" w:rsidRPr="00BB70BA" w:rsidRDefault="009B6D53" w:rsidP="001128C9">
            <w:pPr>
              <w:spacing w:line="240" w:lineRule="auto"/>
              <w:ind w:right="-108"/>
              <w:jc w:val="center"/>
              <w:rPr>
                <w:rFonts w:ascii="Arial" w:hAnsi="Arial" w:cs="Arial"/>
                <w:sz w:val="20"/>
                <w:szCs w:val="20"/>
              </w:rPr>
            </w:pPr>
            <w:r>
              <w:rPr>
                <w:rFonts w:ascii="Arial" w:hAnsi="Arial" w:cs="Arial"/>
                <w:noProof/>
                <w:sz w:val="20"/>
                <w:szCs w:val="20"/>
              </w:rPr>
              <w:drawing>
                <wp:inline distT="0" distB="0" distL="0" distR="0">
                  <wp:extent cx="77470" cy="94615"/>
                  <wp:effectExtent l="19050" t="0" r="0" b="0"/>
                  <wp:docPr id="13" name="Picture 13"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5rupee11"/>
                          <pic:cNvPicPr>
                            <a:picLocks noChangeAspect="1" noChangeArrowheads="1"/>
                          </pic:cNvPicPr>
                        </pic:nvPicPr>
                        <pic:blipFill>
                          <a:blip r:embed="rId6"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Pr="00BB70BA">
              <w:rPr>
                <w:rFonts w:ascii="Arial" w:hAnsi="Arial" w:cs="Arial"/>
                <w:sz w:val="20"/>
                <w:szCs w:val="20"/>
              </w:rPr>
              <w:t xml:space="preserve"> 1</w:t>
            </w:r>
            <w:r>
              <w:rPr>
                <w:rFonts w:ascii="Arial" w:hAnsi="Arial" w:cs="Arial"/>
                <w:sz w:val="20"/>
                <w:szCs w:val="20"/>
              </w:rPr>
              <w:t>6</w:t>
            </w:r>
            <w:r w:rsidRPr="00BB70BA">
              <w:rPr>
                <w:rFonts w:ascii="Arial" w:hAnsi="Arial" w:cs="Arial"/>
                <w:sz w:val="20"/>
                <w:szCs w:val="20"/>
              </w:rPr>
              <w:t>,</w:t>
            </w:r>
            <w:r>
              <w:rPr>
                <w:rFonts w:ascii="Arial" w:hAnsi="Arial" w:cs="Arial"/>
                <w:sz w:val="20"/>
                <w:szCs w:val="20"/>
              </w:rPr>
              <w:t>0</w:t>
            </w:r>
            <w:r w:rsidRPr="00BB70BA">
              <w:rPr>
                <w:rFonts w:ascii="Arial" w:hAnsi="Arial" w:cs="Arial"/>
                <w:sz w:val="20"/>
                <w:szCs w:val="20"/>
              </w:rPr>
              <w:t>0,000/-</w:t>
            </w:r>
          </w:p>
        </w:tc>
        <w:tc>
          <w:tcPr>
            <w:tcW w:w="2160" w:type="dxa"/>
            <w:vAlign w:val="center"/>
          </w:tcPr>
          <w:p w:rsidR="009B6D53" w:rsidRPr="00BB70BA" w:rsidRDefault="009B6D53" w:rsidP="001128C9">
            <w:pPr>
              <w:spacing w:line="240" w:lineRule="auto"/>
              <w:ind w:right="-108"/>
              <w:jc w:val="center"/>
              <w:rPr>
                <w:rFonts w:ascii="Arial" w:hAnsi="Arial" w:cs="Arial"/>
                <w:sz w:val="20"/>
                <w:szCs w:val="20"/>
              </w:rPr>
            </w:pPr>
            <w:r>
              <w:rPr>
                <w:rFonts w:ascii="Arial" w:hAnsi="Arial" w:cs="Arial"/>
                <w:noProof/>
                <w:sz w:val="20"/>
                <w:szCs w:val="20"/>
              </w:rPr>
              <w:drawing>
                <wp:inline distT="0" distB="0" distL="0" distR="0">
                  <wp:extent cx="77470" cy="94615"/>
                  <wp:effectExtent l="19050" t="0" r="0" b="0"/>
                  <wp:docPr id="14" name="Picture 14"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5rupee11"/>
                          <pic:cNvPicPr>
                            <a:picLocks noChangeAspect="1" noChangeArrowheads="1"/>
                          </pic:cNvPicPr>
                        </pic:nvPicPr>
                        <pic:blipFill>
                          <a:blip r:embed="rId6"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Pr="00BB70BA">
              <w:rPr>
                <w:rFonts w:ascii="Arial" w:hAnsi="Arial" w:cs="Arial"/>
                <w:sz w:val="20"/>
                <w:szCs w:val="20"/>
              </w:rPr>
              <w:t xml:space="preserve"> 1,6</w:t>
            </w:r>
            <w:r>
              <w:rPr>
                <w:rFonts w:ascii="Arial" w:hAnsi="Arial" w:cs="Arial"/>
                <w:sz w:val="20"/>
                <w:szCs w:val="20"/>
              </w:rPr>
              <w:t>0</w:t>
            </w:r>
            <w:r w:rsidRPr="00BB70BA">
              <w:rPr>
                <w:rFonts w:ascii="Arial" w:hAnsi="Arial" w:cs="Arial"/>
                <w:sz w:val="20"/>
                <w:szCs w:val="20"/>
              </w:rPr>
              <w:t>,000/-</w:t>
            </w:r>
          </w:p>
        </w:tc>
        <w:tc>
          <w:tcPr>
            <w:tcW w:w="1530" w:type="dxa"/>
            <w:vAlign w:val="center"/>
          </w:tcPr>
          <w:p w:rsidR="009B6D53" w:rsidRPr="00BB70BA" w:rsidRDefault="009B6D53" w:rsidP="001128C9">
            <w:pPr>
              <w:spacing w:line="240" w:lineRule="auto"/>
              <w:ind w:right="-108"/>
              <w:jc w:val="center"/>
              <w:rPr>
                <w:rFonts w:ascii="Arial" w:hAnsi="Arial" w:cs="Arial"/>
                <w:sz w:val="20"/>
                <w:szCs w:val="20"/>
              </w:rPr>
            </w:pPr>
            <w:r>
              <w:rPr>
                <w:rFonts w:ascii="Arial" w:hAnsi="Arial" w:cs="Arial"/>
                <w:noProof/>
                <w:sz w:val="20"/>
                <w:szCs w:val="20"/>
              </w:rPr>
              <w:drawing>
                <wp:inline distT="0" distB="0" distL="0" distR="0">
                  <wp:extent cx="77470" cy="94615"/>
                  <wp:effectExtent l="19050" t="0" r="0" b="0"/>
                  <wp:docPr id="15" name="Picture 15"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5rupee11"/>
                          <pic:cNvPicPr>
                            <a:picLocks noChangeAspect="1" noChangeArrowheads="1"/>
                          </pic:cNvPicPr>
                        </pic:nvPicPr>
                        <pic:blipFill>
                          <a:blip r:embed="rId6"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Pr="00BB70BA">
              <w:rPr>
                <w:rFonts w:ascii="Arial" w:hAnsi="Arial" w:cs="Arial"/>
                <w:sz w:val="20"/>
                <w:szCs w:val="20"/>
              </w:rPr>
              <w:t xml:space="preserve"> </w:t>
            </w:r>
            <w:r>
              <w:rPr>
                <w:rFonts w:ascii="Arial" w:hAnsi="Arial" w:cs="Arial"/>
                <w:sz w:val="20"/>
                <w:szCs w:val="20"/>
              </w:rPr>
              <w:t>40</w:t>
            </w:r>
            <w:r w:rsidRPr="00BB70BA">
              <w:rPr>
                <w:rFonts w:ascii="Arial" w:hAnsi="Arial" w:cs="Arial"/>
                <w:sz w:val="20"/>
                <w:szCs w:val="20"/>
              </w:rPr>
              <w:t>,</w:t>
            </w:r>
            <w:r>
              <w:rPr>
                <w:rFonts w:ascii="Arial" w:hAnsi="Arial" w:cs="Arial"/>
                <w:sz w:val="20"/>
                <w:szCs w:val="20"/>
              </w:rPr>
              <w:t>0</w:t>
            </w:r>
            <w:r w:rsidRPr="00BB70BA">
              <w:rPr>
                <w:rFonts w:ascii="Arial" w:hAnsi="Arial" w:cs="Arial"/>
                <w:sz w:val="20"/>
                <w:szCs w:val="20"/>
              </w:rPr>
              <w:t>00/-</w:t>
            </w:r>
          </w:p>
        </w:tc>
      </w:tr>
      <w:tr w:rsidR="009B6D53" w:rsidRPr="00BB70BA" w:rsidTr="00906898">
        <w:trPr>
          <w:trHeight w:val="215"/>
          <w:jc w:val="center"/>
        </w:trPr>
        <w:tc>
          <w:tcPr>
            <w:tcW w:w="810" w:type="dxa"/>
            <w:vAlign w:val="center"/>
          </w:tcPr>
          <w:p w:rsidR="009B6D53" w:rsidRPr="00BB70BA" w:rsidRDefault="009B6D53" w:rsidP="001128C9">
            <w:pPr>
              <w:spacing w:line="240" w:lineRule="auto"/>
              <w:ind w:right="-226" w:hanging="108"/>
              <w:contextualSpacing/>
              <w:jc w:val="center"/>
              <w:rPr>
                <w:rFonts w:ascii="Arial" w:hAnsi="Arial" w:cs="Arial"/>
                <w:sz w:val="20"/>
                <w:szCs w:val="20"/>
                <w:lang w:val="sv-SE"/>
              </w:rPr>
            </w:pPr>
            <w:r w:rsidRPr="00BB70BA">
              <w:rPr>
                <w:rFonts w:ascii="Arial" w:hAnsi="Arial" w:cs="Arial"/>
                <w:sz w:val="20"/>
                <w:szCs w:val="20"/>
                <w:lang w:val="sv-SE"/>
              </w:rPr>
              <w:t>Z-5</w:t>
            </w:r>
          </w:p>
        </w:tc>
        <w:tc>
          <w:tcPr>
            <w:tcW w:w="3600" w:type="dxa"/>
            <w:vAlign w:val="center"/>
          </w:tcPr>
          <w:p w:rsidR="009B6D53" w:rsidRPr="00BB70BA" w:rsidRDefault="009B6D53" w:rsidP="001128C9">
            <w:pPr>
              <w:spacing w:line="240" w:lineRule="auto"/>
              <w:ind w:right="-108" w:hanging="108"/>
              <w:contextualSpacing/>
              <w:rPr>
                <w:rFonts w:ascii="Arial" w:hAnsi="Arial" w:cs="Arial"/>
                <w:sz w:val="20"/>
                <w:szCs w:val="20"/>
                <w:lang w:val="fr-FR"/>
              </w:rPr>
            </w:pPr>
            <w:r w:rsidRPr="00BB70BA">
              <w:rPr>
                <w:rFonts w:ascii="Arial" w:hAnsi="Arial" w:cs="Arial"/>
                <w:sz w:val="20"/>
                <w:szCs w:val="20"/>
                <w:lang w:val="fr-FR"/>
              </w:rPr>
              <w:t xml:space="preserve">        SDE (NW OP Rural)</w:t>
            </w:r>
            <w:r w:rsidRPr="00BB70BA">
              <w:rPr>
                <w:rFonts w:ascii="Arial" w:hAnsi="Arial" w:cs="Arial"/>
                <w:sz w:val="20"/>
                <w:szCs w:val="20"/>
                <w:lang w:val="sv-SE"/>
              </w:rPr>
              <w:t>, Sonepur</w:t>
            </w:r>
          </w:p>
        </w:tc>
        <w:tc>
          <w:tcPr>
            <w:tcW w:w="2160" w:type="dxa"/>
            <w:vAlign w:val="center"/>
          </w:tcPr>
          <w:p w:rsidR="009B6D53" w:rsidRPr="00BB70BA" w:rsidRDefault="009B6D53" w:rsidP="001128C9">
            <w:pPr>
              <w:spacing w:line="240" w:lineRule="auto"/>
              <w:ind w:right="-108"/>
              <w:contextualSpacing/>
              <w:jc w:val="center"/>
              <w:rPr>
                <w:rFonts w:ascii="Arial" w:hAnsi="Arial" w:cs="Arial"/>
                <w:sz w:val="20"/>
                <w:szCs w:val="20"/>
              </w:rPr>
            </w:pPr>
            <w:r>
              <w:rPr>
                <w:rFonts w:ascii="Arial" w:hAnsi="Arial" w:cs="Arial"/>
                <w:noProof/>
                <w:sz w:val="20"/>
                <w:szCs w:val="20"/>
              </w:rPr>
              <w:drawing>
                <wp:inline distT="0" distB="0" distL="0" distR="0">
                  <wp:extent cx="77470" cy="94615"/>
                  <wp:effectExtent l="19050" t="0" r="0" b="0"/>
                  <wp:docPr id="19" name="Picture 19"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5rupee11"/>
                          <pic:cNvPicPr>
                            <a:picLocks noChangeAspect="1" noChangeArrowheads="1"/>
                          </pic:cNvPicPr>
                        </pic:nvPicPr>
                        <pic:blipFill>
                          <a:blip r:embed="rId6"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Pr="00BB70BA">
              <w:rPr>
                <w:rFonts w:ascii="Arial" w:hAnsi="Arial" w:cs="Arial"/>
                <w:sz w:val="20"/>
                <w:szCs w:val="20"/>
              </w:rPr>
              <w:t xml:space="preserve"> 1</w:t>
            </w:r>
            <w:r>
              <w:rPr>
                <w:rFonts w:ascii="Arial" w:hAnsi="Arial" w:cs="Arial"/>
                <w:sz w:val="20"/>
                <w:szCs w:val="20"/>
              </w:rPr>
              <w:t>7</w:t>
            </w:r>
            <w:r w:rsidRPr="00BB70BA">
              <w:rPr>
                <w:rFonts w:ascii="Arial" w:hAnsi="Arial" w:cs="Arial"/>
                <w:sz w:val="20"/>
                <w:szCs w:val="20"/>
              </w:rPr>
              <w:t>,</w:t>
            </w:r>
            <w:r>
              <w:rPr>
                <w:rFonts w:ascii="Arial" w:hAnsi="Arial" w:cs="Arial"/>
                <w:sz w:val="20"/>
                <w:szCs w:val="20"/>
              </w:rPr>
              <w:t>0</w:t>
            </w:r>
            <w:r w:rsidRPr="00BB70BA">
              <w:rPr>
                <w:rFonts w:ascii="Arial" w:hAnsi="Arial" w:cs="Arial"/>
                <w:sz w:val="20"/>
                <w:szCs w:val="20"/>
              </w:rPr>
              <w:t>0,000/-</w:t>
            </w:r>
          </w:p>
        </w:tc>
        <w:tc>
          <w:tcPr>
            <w:tcW w:w="2160" w:type="dxa"/>
            <w:vAlign w:val="center"/>
          </w:tcPr>
          <w:p w:rsidR="009B6D53" w:rsidRPr="00BB70BA" w:rsidRDefault="009B6D53" w:rsidP="001128C9">
            <w:pPr>
              <w:spacing w:line="240" w:lineRule="auto"/>
              <w:ind w:right="-108"/>
              <w:contextualSpacing/>
              <w:jc w:val="center"/>
              <w:rPr>
                <w:rFonts w:ascii="Arial" w:hAnsi="Arial" w:cs="Arial"/>
                <w:sz w:val="20"/>
                <w:szCs w:val="20"/>
              </w:rPr>
            </w:pPr>
            <w:r>
              <w:rPr>
                <w:rFonts w:ascii="Arial" w:hAnsi="Arial" w:cs="Arial"/>
                <w:noProof/>
                <w:sz w:val="20"/>
                <w:szCs w:val="20"/>
              </w:rPr>
              <w:drawing>
                <wp:inline distT="0" distB="0" distL="0" distR="0">
                  <wp:extent cx="77470" cy="94615"/>
                  <wp:effectExtent l="19050" t="0" r="0" b="0"/>
                  <wp:docPr id="20" name="Picture 20"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5rupee11"/>
                          <pic:cNvPicPr>
                            <a:picLocks noChangeAspect="1" noChangeArrowheads="1"/>
                          </pic:cNvPicPr>
                        </pic:nvPicPr>
                        <pic:blipFill>
                          <a:blip r:embed="rId6"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Pr="00BB70BA">
              <w:rPr>
                <w:rFonts w:ascii="Arial" w:hAnsi="Arial" w:cs="Arial"/>
                <w:sz w:val="20"/>
                <w:szCs w:val="20"/>
              </w:rPr>
              <w:t xml:space="preserve"> 1,</w:t>
            </w:r>
            <w:r>
              <w:rPr>
                <w:rFonts w:ascii="Arial" w:hAnsi="Arial" w:cs="Arial"/>
                <w:sz w:val="20"/>
                <w:szCs w:val="20"/>
              </w:rPr>
              <w:t>70</w:t>
            </w:r>
            <w:r w:rsidRPr="00BB70BA">
              <w:rPr>
                <w:rFonts w:ascii="Arial" w:hAnsi="Arial" w:cs="Arial"/>
                <w:sz w:val="20"/>
                <w:szCs w:val="20"/>
              </w:rPr>
              <w:t>,000/-</w:t>
            </w:r>
          </w:p>
        </w:tc>
        <w:tc>
          <w:tcPr>
            <w:tcW w:w="1530" w:type="dxa"/>
            <w:vAlign w:val="center"/>
          </w:tcPr>
          <w:p w:rsidR="009B6D53" w:rsidRPr="00BB70BA" w:rsidRDefault="009B6D53" w:rsidP="001128C9">
            <w:pPr>
              <w:spacing w:line="240" w:lineRule="auto"/>
              <w:ind w:right="-108"/>
              <w:contextualSpacing/>
              <w:jc w:val="center"/>
              <w:rPr>
                <w:rFonts w:ascii="Arial" w:hAnsi="Arial" w:cs="Arial"/>
                <w:sz w:val="20"/>
                <w:szCs w:val="20"/>
              </w:rPr>
            </w:pPr>
            <w:r>
              <w:rPr>
                <w:rFonts w:ascii="Arial" w:hAnsi="Arial" w:cs="Arial"/>
                <w:noProof/>
                <w:sz w:val="20"/>
                <w:szCs w:val="20"/>
              </w:rPr>
              <w:drawing>
                <wp:inline distT="0" distB="0" distL="0" distR="0">
                  <wp:extent cx="77470" cy="94615"/>
                  <wp:effectExtent l="19050" t="0" r="0" b="0"/>
                  <wp:docPr id="21" name="Picture 21"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5rupee11"/>
                          <pic:cNvPicPr>
                            <a:picLocks noChangeAspect="1" noChangeArrowheads="1"/>
                          </pic:cNvPicPr>
                        </pic:nvPicPr>
                        <pic:blipFill>
                          <a:blip r:embed="rId6"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Pr="00BB70BA">
              <w:rPr>
                <w:rFonts w:ascii="Arial" w:hAnsi="Arial" w:cs="Arial"/>
                <w:sz w:val="20"/>
                <w:szCs w:val="20"/>
              </w:rPr>
              <w:t xml:space="preserve"> </w:t>
            </w:r>
            <w:r>
              <w:rPr>
                <w:rFonts w:ascii="Arial" w:hAnsi="Arial" w:cs="Arial"/>
                <w:sz w:val="20"/>
                <w:szCs w:val="20"/>
              </w:rPr>
              <w:t>42</w:t>
            </w:r>
            <w:r w:rsidRPr="00BB70BA">
              <w:rPr>
                <w:rFonts w:ascii="Arial" w:hAnsi="Arial" w:cs="Arial"/>
                <w:sz w:val="20"/>
                <w:szCs w:val="20"/>
              </w:rPr>
              <w:t>,500/-</w:t>
            </w:r>
          </w:p>
        </w:tc>
      </w:tr>
    </w:tbl>
    <w:p w:rsidR="009B6D53" w:rsidRDefault="009B6D53" w:rsidP="001128C9">
      <w:pPr>
        <w:pStyle w:val="BodyText2"/>
        <w:ind w:left="90" w:right="-630"/>
        <w:jc w:val="both"/>
        <w:rPr>
          <w:rFonts w:ascii="Arial" w:hAnsi="Arial" w:cs="Arial"/>
          <w:sz w:val="20"/>
          <w:szCs w:val="20"/>
        </w:rPr>
      </w:pPr>
    </w:p>
    <w:p w:rsidR="000E4A01" w:rsidRDefault="000E4A01" w:rsidP="001128C9">
      <w:pPr>
        <w:pStyle w:val="BodyText2"/>
        <w:ind w:left="90" w:right="-630"/>
        <w:jc w:val="both"/>
        <w:rPr>
          <w:rFonts w:ascii="Arial" w:hAnsi="Arial" w:cs="Arial"/>
          <w:sz w:val="20"/>
          <w:szCs w:val="20"/>
        </w:rPr>
      </w:pPr>
    </w:p>
    <w:p w:rsidR="000E4A01" w:rsidRDefault="000E4A01" w:rsidP="001128C9">
      <w:pPr>
        <w:pStyle w:val="BodyText2"/>
        <w:ind w:left="90" w:right="-630"/>
        <w:jc w:val="both"/>
        <w:rPr>
          <w:rFonts w:ascii="Arial" w:hAnsi="Arial" w:cs="Arial"/>
          <w:sz w:val="20"/>
          <w:szCs w:val="20"/>
        </w:rPr>
      </w:pPr>
    </w:p>
    <w:p w:rsidR="00452047" w:rsidRDefault="00452047" w:rsidP="001128C9">
      <w:pPr>
        <w:pStyle w:val="BodyText2"/>
        <w:ind w:left="90" w:right="-630"/>
        <w:jc w:val="both"/>
        <w:rPr>
          <w:rFonts w:ascii="Arial" w:hAnsi="Arial" w:cs="Arial"/>
          <w:sz w:val="20"/>
          <w:szCs w:val="20"/>
        </w:rPr>
      </w:pPr>
    </w:p>
    <w:p w:rsidR="000E4A01" w:rsidRPr="00BB70BA" w:rsidRDefault="000E4A01" w:rsidP="001128C9">
      <w:pPr>
        <w:pStyle w:val="BodyText2"/>
        <w:ind w:left="90" w:right="-630"/>
        <w:jc w:val="both"/>
        <w:rPr>
          <w:rFonts w:ascii="Arial" w:hAnsi="Arial" w:cs="Arial"/>
          <w:sz w:val="20"/>
          <w:szCs w:val="20"/>
        </w:rPr>
      </w:pPr>
    </w:p>
    <w:p w:rsidR="0046707B" w:rsidRDefault="0046707B" w:rsidP="001128C9">
      <w:pPr>
        <w:pStyle w:val="BodyText2"/>
        <w:ind w:left="90"/>
        <w:jc w:val="left"/>
        <w:rPr>
          <w:rFonts w:ascii="Arial" w:hAnsi="Arial" w:cs="Arial"/>
          <w:b/>
          <w:bCs/>
          <w:iCs/>
          <w:sz w:val="20"/>
          <w:szCs w:val="20"/>
        </w:rPr>
      </w:pPr>
    </w:p>
    <w:p w:rsidR="0046707B" w:rsidRDefault="0046707B" w:rsidP="001128C9">
      <w:pPr>
        <w:pStyle w:val="BodyText2"/>
        <w:ind w:left="90"/>
        <w:jc w:val="left"/>
        <w:rPr>
          <w:rFonts w:ascii="Arial" w:hAnsi="Arial" w:cs="Arial"/>
          <w:b/>
          <w:bCs/>
          <w:iCs/>
          <w:sz w:val="20"/>
          <w:szCs w:val="20"/>
        </w:rPr>
      </w:pPr>
    </w:p>
    <w:p w:rsidR="009B6D53" w:rsidRPr="00BB70BA" w:rsidRDefault="009B6D53" w:rsidP="001128C9">
      <w:pPr>
        <w:pStyle w:val="BodyText2"/>
        <w:ind w:left="90"/>
        <w:jc w:val="left"/>
        <w:rPr>
          <w:rFonts w:ascii="Arial" w:hAnsi="Arial" w:cs="Arial"/>
          <w:b/>
          <w:bCs/>
          <w:iCs/>
          <w:sz w:val="20"/>
          <w:szCs w:val="20"/>
        </w:rPr>
      </w:pPr>
      <w:r w:rsidRPr="00BB70BA">
        <w:rPr>
          <w:rFonts w:ascii="Arial" w:hAnsi="Arial" w:cs="Arial"/>
          <w:b/>
          <w:bCs/>
          <w:iCs/>
          <w:sz w:val="20"/>
          <w:szCs w:val="20"/>
        </w:rPr>
        <w:lastRenderedPageBreak/>
        <w:t xml:space="preserve">B. Bid documents can be </w:t>
      </w:r>
      <w:proofErr w:type="gramStart"/>
      <w:r w:rsidRPr="00BB70BA">
        <w:rPr>
          <w:rFonts w:ascii="Arial" w:hAnsi="Arial" w:cs="Arial"/>
          <w:b/>
          <w:bCs/>
          <w:iCs/>
          <w:sz w:val="20"/>
          <w:szCs w:val="20"/>
        </w:rPr>
        <w:t>had :</w:t>
      </w:r>
      <w:proofErr w:type="gramEnd"/>
    </w:p>
    <w:p w:rsidR="009B6D53" w:rsidRPr="00BB70BA" w:rsidRDefault="009B6D53" w:rsidP="001128C9">
      <w:pPr>
        <w:pStyle w:val="BodyText2"/>
        <w:numPr>
          <w:ilvl w:val="0"/>
          <w:numId w:val="5"/>
        </w:numPr>
        <w:jc w:val="both"/>
        <w:rPr>
          <w:rFonts w:ascii="Arial" w:hAnsi="Arial" w:cs="Arial"/>
          <w:b/>
          <w:bCs/>
          <w:iCs/>
          <w:sz w:val="20"/>
          <w:szCs w:val="20"/>
        </w:rPr>
      </w:pPr>
      <w:r w:rsidRPr="00BB70BA">
        <w:rPr>
          <w:rFonts w:ascii="Arial" w:hAnsi="Arial" w:cs="Arial"/>
          <w:bCs/>
          <w:iCs/>
          <w:sz w:val="20"/>
          <w:szCs w:val="20"/>
        </w:rPr>
        <w:t xml:space="preserve">From SDE (NW </w:t>
      </w:r>
      <w:proofErr w:type="spellStart"/>
      <w:r w:rsidRPr="00BB70BA">
        <w:rPr>
          <w:rFonts w:ascii="Arial" w:hAnsi="Arial" w:cs="Arial"/>
          <w:bCs/>
          <w:iCs/>
          <w:sz w:val="20"/>
          <w:szCs w:val="20"/>
        </w:rPr>
        <w:t>Plg</w:t>
      </w:r>
      <w:proofErr w:type="spellEnd"/>
      <w:r w:rsidRPr="00BB70BA">
        <w:rPr>
          <w:rFonts w:ascii="Arial" w:hAnsi="Arial" w:cs="Arial"/>
          <w:bCs/>
          <w:iCs/>
          <w:sz w:val="20"/>
          <w:szCs w:val="20"/>
        </w:rPr>
        <w:t>), O/o TDM, Door Sanchar Bhawan, Bolangir on written application with the copies of any of the documents in support of their eligibility to participate in the tender along with the cost of bid document as mentioned (</w:t>
      </w:r>
      <w:r>
        <w:rPr>
          <w:rFonts w:ascii="Arial" w:hAnsi="Arial" w:cs="Arial"/>
          <w:noProof/>
          <w:sz w:val="20"/>
          <w:szCs w:val="20"/>
        </w:rPr>
        <w:drawing>
          <wp:inline distT="0" distB="0" distL="0" distR="0">
            <wp:extent cx="77470" cy="94615"/>
            <wp:effectExtent l="19050" t="0" r="0" b="0"/>
            <wp:docPr id="25" name="Picture 25"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5rupee11"/>
                    <pic:cNvPicPr>
                      <a:picLocks noChangeAspect="1" noChangeArrowheads="1"/>
                    </pic:cNvPicPr>
                  </pic:nvPicPr>
                  <pic:blipFill>
                    <a:blip r:embed="rId6"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Pr="00BB70BA">
        <w:rPr>
          <w:rFonts w:ascii="Arial" w:hAnsi="Arial" w:cs="Arial"/>
          <w:bCs/>
          <w:iCs/>
          <w:sz w:val="20"/>
          <w:szCs w:val="20"/>
        </w:rPr>
        <w:t xml:space="preserve">525/-) in the form of </w:t>
      </w:r>
      <w:r w:rsidR="00A332FC">
        <w:rPr>
          <w:rFonts w:ascii="Arial" w:hAnsi="Arial" w:cs="Arial"/>
          <w:bCs/>
          <w:iCs/>
          <w:sz w:val="20"/>
          <w:szCs w:val="20"/>
        </w:rPr>
        <w:t xml:space="preserve">cash / </w:t>
      </w:r>
      <w:r w:rsidRPr="00BB70BA">
        <w:rPr>
          <w:rFonts w:ascii="Arial" w:hAnsi="Arial" w:cs="Arial"/>
          <w:bCs/>
          <w:iCs/>
          <w:sz w:val="20"/>
          <w:szCs w:val="20"/>
        </w:rPr>
        <w:t xml:space="preserve">DD from any scheduled bank in </w:t>
      </w:r>
      <w:proofErr w:type="spellStart"/>
      <w:r w:rsidRPr="00BB70BA">
        <w:rPr>
          <w:rFonts w:ascii="Arial" w:hAnsi="Arial" w:cs="Arial"/>
          <w:bCs/>
          <w:iCs/>
          <w:sz w:val="20"/>
          <w:szCs w:val="20"/>
        </w:rPr>
        <w:t>favour</w:t>
      </w:r>
      <w:proofErr w:type="spellEnd"/>
      <w:r w:rsidRPr="00BB70BA">
        <w:rPr>
          <w:rFonts w:ascii="Arial" w:hAnsi="Arial" w:cs="Arial"/>
          <w:bCs/>
          <w:iCs/>
          <w:sz w:val="20"/>
          <w:szCs w:val="20"/>
        </w:rPr>
        <w:t xml:space="preserve"> </w:t>
      </w:r>
      <w:proofErr w:type="gramStart"/>
      <w:r w:rsidRPr="00BB70BA">
        <w:rPr>
          <w:rFonts w:ascii="Arial" w:hAnsi="Arial" w:cs="Arial"/>
          <w:bCs/>
          <w:iCs/>
          <w:sz w:val="20"/>
          <w:szCs w:val="20"/>
        </w:rPr>
        <w:t>of  AO</w:t>
      </w:r>
      <w:proofErr w:type="gramEnd"/>
      <w:r w:rsidRPr="00BB70BA">
        <w:rPr>
          <w:rFonts w:ascii="Arial" w:hAnsi="Arial" w:cs="Arial"/>
          <w:bCs/>
          <w:iCs/>
          <w:sz w:val="20"/>
          <w:szCs w:val="20"/>
        </w:rPr>
        <w:t>(Cash), BSNL, O/o TDM, Bolangir payable at Bolangir.</w:t>
      </w:r>
    </w:p>
    <w:p w:rsidR="009B6D53" w:rsidRPr="00BB70BA" w:rsidRDefault="009B6D53" w:rsidP="001128C9">
      <w:pPr>
        <w:pStyle w:val="BodyText2"/>
        <w:numPr>
          <w:ilvl w:val="0"/>
          <w:numId w:val="5"/>
        </w:numPr>
        <w:jc w:val="both"/>
        <w:rPr>
          <w:rFonts w:ascii="Arial" w:hAnsi="Arial" w:cs="Arial"/>
          <w:b/>
          <w:bCs/>
          <w:iCs/>
          <w:sz w:val="20"/>
          <w:szCs w:val="20"/>
        </w:rPr>
      </w:pPr>
      <w:r w:rsidRPr="00BB70BA">
        <w:rPr>
          <w:rFonts w:ascii="Arial" w:hAnsi="Arial" w:cs="Arial"/>
          <w:sz w:val="20"/>
          <w:szCs w:val="20"/>
        </w:rPr>
        <w:t xml:space="preserve">Eligible bidders can also download the entire bid document from website </w:t>
      </w:r>
      <w:r w:rsidRPr="00BB70BA">
        <w:rPr>
          <w:rFonts w:ascii="Arial" w:hAnsi="Arial" w:cs="Arial"/>
          <w:b/>
          <w:i/>
          <w:iCs/>
          <w:sz w:val="20"/>
          <w:szCs w:val="20"/>
        </w:rPr>
        <w:t>www.orissa.bsnl.co.in</w:t>
      </w:r>
      <w:r w:rsidRPr="00BB70BA">
        <w:rPr>
          <w:rFonts w:ascii="Arial" w:hAnsi="Arial" w:cs="Arial"/>
          <w:sz w:val="20"/>
          <w:szCs w:val="20"/>
        </w:rPr>
        <w:t xml:space="preserve">  (Bolangir) and submit the same within scheduled time and date along with the required cost of the bid document (</w:t>
      </w:r>
      <w:r>
        <w:rPr>
          <w:rFonts w:ascii="Arial" w:hAnsi="Arial" w:cs="Arial"/>
          <w:noProof/>
          <w:sz w:val="20"/>
          <w:szCs w:val="20"/>
        </w:rPr>
        <w:drawing>
          <wp:inline distT="0" distB="0" distL="0" distR="0">
            <wp:extent cx="77470" cy="94615"/>
            <wp:effectExtent l="19050" t="0" r="0" b="0"/>
            <wp:docPr id="26" name="Picture 26" descr="15rupe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5rupee11"/>
                    <pic:cNvPicPr>
                      <a:picLocks noChangeAspect="1" noChangeArrowheads="1"/>
                    </pic:cNvPicPr>
                  </pic:nvPicPr>
                  <pic:blipFill>
                    <a:blip r:embed="rId6" cstate="print"/>
                    <a:srcRect/>
                    <a:stretch>
                      <a:fillRect/>
                    </a:stretch>
                  </pic:blipFill>
                  <pic:spPr bwMode="auto">
                    <a:xfrm>
                      <a:off x="0" y="0"/>
                      <a:ext cx="77470" cy="94615"/>
                    </a:xfrm>
                    <a:prstGeom prst="rect">
                      <a:avLst/>
                    </a:prstGeom>
                    <a:noFill/>
                    <a:ln w="9525">
                      <a:noFill/>
                      <a:miter lim="800000"/>
                      <a:headEnd/>
                      <a:tailEnd/>
                    </a:ln>
                  </pic:spPr>
                </pic:pic>
              </a:graphicData>
            </a:graphic>
          </wp:inline>
        </w:drawing>
      </w:r>
      <w:r w:rsidRPr="00BB70BA">
        <w:rPr>
          <w:rFonts w:ascii="Arial" w:hAnsi="Arial" w:cs="Arial"/>
          <w:sz w:val="20"/>
          <w:szCs w:val="20"/>
        </w:rPr>
        <w:t xml:space="preserve">525/-) in the form of DD from any scheduled bank in </w:t>
      </w:r>
      <w:proofErr w:type="spellStart"/>
      <w:r w:rsidRPr="00BB70BA">
        <w:rPr>
          <w:rFonts w:ascii="Arial" w:hAnsi="Arial" w:cs="Arial"/>
          <w:sz w:val="20"/>
          <w:szCs w:val="20"/>
        </w:rPr>
        <w:t>favour</w:t>
      </w:r>
      <w:proofErr w:type="spellEnd"/>
      <w:r w:rsidRPr="00BB70BA">
        <w:rPr>
          <w:rFonts w:ascii="Arial" w:hAnsi="Arial" w:cs="Arial"/>
          <w:sz w:val="20"/>
          <w:szCs w:val="20"/>
        </w:rPr>
        <w:t xml:space="preserve"> of  AO(Cash), BSNL, O/o TDM, Bolangir payable at Bolangir. </w:t>
      </w:r>
    </w:p>
    <w:p w:rsidR="009B6D53" w:rsidRPr="00BB70BA" w:rsidRDefault="009B6D53" w:rsidP="001128C9">
      <w:pPr>
        <w:pStyle w:val="BodyText2"/>
        <w:numPr>
          <w:ilvl w:val="0"/>
          <w:numId w:val="5"/>
        </w:numPr>
        <w:jc w:val="both"/>
        <w:rPr>
          <w:rFonts w:ascii="Arial" w:hAnsi="Arial" w:cs="Arial"/>
          <w:b/>
          <w:bCs/>
          <w:iCs/>
          <w:sz w:val="20"/>
          <w:szCs w:val="20"/>
        </w:rPr>
      </w:pPr>
      <w:r w:rsidRPr="00BB70BA">
        <w:rPr>
          <w:rFonts w:ascii="Arial" w:hAnsi="Arial" w:cs="Arial"/>
          <w:sz w:val="20"/>
          <w:szCs w:val="20"/>
        </w:rPr>
        <w:t xml:space="preserve">For any clarification or any other information, the </w:t>
      </w:r>
      <w:proofErr w:type="gramStart"/>
      <w:r w:rsidRPr="00BB70BA">
        <w:rPr>
          <w:rFonts w:ascii="Arial" w:hAnsi="Arial" w:cs="Arial"/>
          <w:sz w:val="20"/>
          <w:szCs w:val="20"/>
        </w:rPr>
        <w:t>SDE(</w:t>
      </w:r>
      <w:proofErr w:type="gramEnd"/>
      <w:r w:rsidRPr="00BB70BA">
        <w:rPr>
          <w:rFonts w:ascii="Arial" w:hAnsi="Arial" w:cs="Arial"/>
          <w:sz w:val="20"/>
          <w:szCs w:val="20"/>
        </w:rPr>
        <w:t xml:space="preserve">NW </w:t>
      </w:r>
      <w:proofErr w:type="spellStart"/>
      <w:r w:rsidRPr="00BB70BA">
        <w:rPr>
          <w:rFonts w:ascii="Arial" w:hAnsi="Arial" w:cs="Arial"/>
          <w:sz w:val="20"/>
          <w:szCs w:val="20"/>
        </w:rPr>
        <w:t>Plg</w:t>
      </w:r>
      <w:proofErr w:type="spellEnd"/>
      <w:r w:rsidRPr="00BB70BA">
        <w:rPr>
          <w:rFonts w:ascii="Arial" w:hAnsi="Arial" w:cs="Arial"/>
          <w:sz w:val="20"/>
          <w:szCs w:val="20"/>
        </w:rPr>
        <w:t>. ), O/o the TDM, Bolangir may be contacted in his  telephone no-06652- 230100 or mobile no- 9437056786 during office hours.</w:t>
      </w:r>
    </w:p>
    <w:p w:rsidR="009B6D53" w:rsidRPr="00BB70BA" w:rsidRDefault="009B6D53" w:rsidP="001128C9">
      <w:pPr>
        <w:pStyle w:val="BodyText2"/>
        <w:ind w:left="810"/>
        <w:jc w:val="left"/>
        <w:rPr>
          <w:rFonts w:ascii="Arial" w:hAnsi="Arial" w:cs="Arial"/>
          <w:b/>
          <w:bCs/>
          <w:iCs/>
          <w:sz w:val="20"/>
          <w:szCs w:val="20"/>
        </w:rPr>
      </w:pPr>
    </w:p>
    <w:p w:rsidR="009B6D53" w:rsidRPr="00BB70BA" w:rsidRDefault="009B6D53" w:rsidP="001128C9">
      <w:pPr>
        <w:spacing w:line="240" w:lineRule="auto"/>
        <w:ind w:left="90"/>
        <w:jc w:val="both"/>
        <w:rPr>
          <w:rFonts w:ascii="Arial" w:hAnsi="Arial" w:cs="Arial"/>
          <w:sz w:val="20"/>
          <w:szCs w:val="20"/>
        </w:rPr>
      </w:pPr>
      <w:r w:rsidRPr="00BB70BA">
        <w:rPr>
          <w:rFonts w:ascii="Arial" w:hAnsi="Arial" w:cs="Arial"/>
          <w:sz w:val="20"/>
          <w:szCs w:val="20"/>
        </w:rPr>
        <w:t xml:space="preserve">              The detailed terms and conditions, EMD particulars etc. are available in the tender documents. Tenders without EMD will be out rightly rejected. No exemption Cost of Tender Documents and EMD under NSIC is permitted. The TDM Bolangir reserves the right to reject any or all tenders without assigning any reason thereof. The sealed tenders can be dropped in the tender box available in the chamber of </w:t>
      </w:r>
      <w:r w:rsidRPr="00BB70BA">
        <w:rPr>
          <w:rFonts w:ascii="Arial" w:hAnsi="Arial" w:cs="Arial"/>
          <w:b/>
          <w:sz w:val="20"/>
          <w:szCs w:val="20"/>
        </w:rPr>
        <w:t>AGM (CM), 1st Floor, Room No.107, Door Sanchar Bhawan, O/o TDM, Bolangir</w:t>
      </w:r>
      <w:r w:rsidRPr="00BB70BA">
        <w:rPr>
          <w:rFonts w:ascii="Arial" w:hAnsi="Arial" w:cs="Arial"/>
          <w:sz w:val="20"/>
          <w:szCs w:val="20"/>
        </w:rPr>
        <w:t xml:space="preserve">. The sealed tenders can be sent by registered post addressed </w:t>
      </w:r>
      <w:proofErr w:type="gramStart"/>
      <w:r w:rsidRPr="00BB70BA">
        <w:rPr>
          <w:rFonts w:ascii="Arial" w:hAnsi="Arial" w:cs="Arial"/>
          <w:sz w:val="20"/>
          <w:szCs w:val="20"/>
        </w:rPr>
        <w:t>to :</w:t>
      </w:r>
      <w:proofErr w:type="gramEnd"/>
      <w:r w:rsidRPr="00BB70BA">
        <w:rPr>
          <w:rFonts w:ascii="Arial" w:hAnsi="Arial" w:cs="Arial"/>
          <w:sz w:val="20"/>
          <w:szCs w:val="20"/>
        </w:rPr>
        <w:t xml:space="preserve">- </w:t>
      </w:r>
    </w:p>
    <w:p w:rsidR="009B6D53" w:rsidRPr="00BB70BA" w:rsidRDefault="009B6D53" w:rsidP="001128C9">
      <w:pPr>
        <w:pStyle w:val="BodyText2"/>
        <w:ind w:left="720"/>
        <w:jc w:val="left"/>
        <w:rPr>
          <w:rFonts w:ascii="Arial" w:hAnsi="Arial" w:cs="Arial"/>
          <w:b/>
          <w:sz w:val="20"/>
          <w:szCs w:val="20"/>
        </w:rPr>
      </w:pPr>
      <w:proofErr w:type="gramStart"/>
      <w:r w:rsidRPr="00BB70BA">
        <w:rPr>
          <w:rFonts w:ascii="Arial" w:hAnsi="Arial" w:cs="Arial"/>
          <w:b/>
          <w:sz w:val="20"/>
          <w:szCs w:val="20"/>
        </w:rPr>
        <w:t xml:space="preserve">Shri  </w:t>
      </w:r>
      <w:r w:rsidR="000E4A01">
        <w:rPr>
          <w:rFonts w:ascii="Arial" w:hAnsi="Arial" w:cs="Arial"/>
          <w:b/>
          <w:sz w:val="20"/>
          <w:szCs w:val="20"/>
        </w:rPr>
        <w:t>H</w:t>
      </w:r>
      <w:r w:rsidRPr="00BB70BA">
        <w:rPr>
          <w:rFonts w:ascii="Arial" w:hAnsi="Arial" w:cs="Arial"/>
          <w:b/>
          <w:sz w:val="20"/>
          <w:szCs w:val="20"/>
        </w:rPr>
        <w:t>.K</w:t>
      </w:r>
      <w:proofErr w:type="gramEnd"/>
      <w:r w:rsidRPr="00BB70BA">
        <w:rPr>
          <w:rFonts w:ascii="Arial" w:hAnsi="Arial" w:cs="Arial"/>
          <w:b/>
          <w:sz w:val="20"/>
          <w:szCs w:val="20"/>
        </w:rPr>
        <w:t>.</w:t>
      </w:r>
      <w:r w:rsidR="000E4A01">
        <w:rPr>
          <w:rFonts w:ascii="Arial" w:hAnsi="Arial" w:cs="Arial"/>
          <w:b/>
          <w:sz w:val="20"/>
          <w:szCs w:val="20"/>
        </w:rPr>
        <w:t xml:space="preserve"> Dash</w:t>
      </w:r>
    </w:p>
    <w:p w:rsidR="009B6D53" w:rsidRPr="00BB70BA" w:rsidRDefault="009B6D53" w:rsidP="001128C9">
      <w:pPr>
        <w:pStyle w:val="BodyText2"/>
        <w:ind w:left="720"/>
        <w:jc w:val="left"/>
        <w:rPr>
          <w:rFonts w:ascii="Arial" w:hAnsi="Arial" w:cs="Arial"/>
          <w:b/>
          <w:sz w:val="20"/>
          <w:szCs w:val="20"/>
        </w:rPr>
      </w:pPr>
      <w:r w:rsidRPr="00BB70BA">
        <w:rPr>
          <w:rFonts w:ascii="Arial" w:hAnsi="Arial" w:cs="Arial"/>
          <w:b/>
          <w:sz w:val="20"/>
          <w:szCs w:val="20"/>
        </w:rPr>
        <w:t xml:space="preserve">Assistant </w:t>
      </w:r>
      <w:proofErr w:type="gramStart"/>
      <w:r w:rsidRPr="00BB70BA">
        <w:rPr>
          <w:rFonts w:ascii="Arial" w:hAnsi="Arial" w:cs="Arial"/>
          <w:b/>
          <w:sz w:val="20"/>
          <w:szCs w:val="20"/>
        </w:rPr>
        <w:t>General  Manager</w:t>
      </w:r>
      <w:proofErr w:type="gramEnd"/>
      <w:r w:rsidRPr="00BB70BA">
        <w:rPr>
          <w:rFonts w:ascii="Arial" w:hAnsi="Arial" w:cs="Arial"/>
          <w:b/>
          <w:sz w:val="20"/>
          <w:szCs w:val="20"/>
        </w:rPr>
        <w:t xml:space="preserve"> (CM), O/o TDM, BSNL. </w:t>
      </w:r>
    </w:p>
    <w:p w:rsidR="009B6D53" w:rsidRPr="00BB70BA" w:rsidRDefault="009B6D53" w:rsidP="001128C9">
      <w:pPr>
        <w:pStyle w:val="BodyText2"/>
        <w:ind w:left="720"/>
        <w:jc w:val="left"/>
        <w:rPr>
          <w:rFonts w:ascii="Arial" w:hAnsi="Arial" w:cs="Arial"/>
          <w:b/>
          <w:sz w:val="20"/>
          <w:szCs w:val="20"/>
        </w:rPr>
      </w:pPr>
      <w:r w:rsidRPr="00BB70BA">
        <w:rPr>
          <w:rFonts w:ascii="Arial" w:hAnsi="Arial" w:cs="Arial"/>
          <w:b/>
          <w:sz w:val="20"/>
          <w:szCs w:val="20"/>
        </w:rPr>
        <w:t xml:space="preserve">Room No. </w:t>
      </w:r>
      <w:proofErr w:type="gramStart"/>
      <w:r w:rsidRPr="00BB70BA">
        <w:rPr>
          <w:rFonts w:ascii="Arial" w:hAnsi="Arial" w:cs="Arial"/>
          <w:b/>
          <w:sz w:val="20"/>
          <w:szCs w:val="20"/>
        </w:rPr>
        <w:t>107 ,</w:t>
      </w:r>
      <w:proofErr w:type="gramEnd"/>
      <w:r w:rsidRPr="00BB70BA">
        <w:rPr>
          <w:rFonts w:ascii="Arial" w:hAnsi="Arial" w:cs="Arial"/>
          <w:b/>
          <w:sz w:val="20"/>
          <w:szCs w:val="20"/>
        </w:rPr>
        <w:t xml:space="preserve"> Door Sanchar Bhawan, </w:t>
      </w:r>
    </w:p>
    <w:p w:rsidR="009B6D53" w:rsidRPr="00BB70BA" w:rsidRDefault="009B6D53" w:rsidP="001128C9">
      <w:pPr>
        <w:pStyle w:val="BodyText2"/>
        <w:ind w:left="720"/>
        <w:jc w:val="left"/>
        <w:rPr>
          <w:rFonts w:ascii="Arial" w:hAnsi="Arial" w:cs="Arial"/>
          <w:b/>
          <w:sz w:val="20"/>
          <w:szCs w:val="20"/>
        </w:rPr>
      </w:pPr>
      <w:proofErr w:type="gramStart"/>
      <w:r w:rsidRPr="00BB70BA">
        <w:rPr>
          <w:rFonts w:ascii="Arial" w:hAnsi="Arial" w:cs="Arial"/>
          <w:b/>
          <w:sz w:val="20"/>
          <w:szCs w:val="20"/>
        </w:rPr>
        <w:t>Bolangir-767001.</w:t>
      </w:r>
      <w:proofErr w:type="gramEnd"/>
    </w:p>
    <w:p w:rsidR="009B6D53" w:rsidRPr="00BB70BA" w:rsidRDefault="009B6D53" w:rsidP="001128C9">
      <w:pPr>
        <w:pStyle w:val="BodyText2"/>
        <w:ind w:left="720"/>
        <w:jc w:val="left"/>
        <w:rPr>
          <w:rFonts w:ascii="Arial" w:hAnsi="Arial" w:cs="Arial"/>
          <w:b/>
          <w:sz w:val="20"/>
          <w:szCs w:val="20"/>
        </w:rPr>
      </w:pPr>
    </w:p>
    <w:p w:rsidR="009B6D53" w:rsidRPr="00BB70BA" w:rsidRDefault="009B6D53" w:rsidP="001128C9">
      <w:pPr>
        <w:pStyle w:val="BodyText2"/>
        <w:ind w:left="90" w:firstLine="630"/>
        <w:jc w:val="both"/>
        <w:rPr>
          <w:rFonts w:ascii="Arial" w:hAnsi="Arial" w:cs="Arial"/>
          <w:sz w:val="20"/>
          <w:szCs w:val="20"/>
        </w:rPr>
      </w:pPr>
      <w:r w:rsidRPr="00BB70BA">
        <w:rPr>
          <w:rFonts w:ascii="Arial" w:hAnsi="Arial" w:cs="Arial"/>
          <w:sz w:val="20"/>
          <w:szCs w:val="20"/>
        </w:rPr>
        <w:t>Tender received through post must reach this office before the opening date of tender &amp; if it fails to reach within the stipulated time, it will not be accepted. BSNL authority will not be responsible for any kind of delay due to postal side. Tender received through post in tampered condition will not be accepted.</w:t>
      </w:r>
    </w:p>
    <w:p w:rsidR="009B6D53" w:rsidRPr="00BB70BA" w:rsidRDefault="009B6D53" w:rsidP="001128C9">
      <w:pPr>
        <w:pStyle w:val="BodyText2"/>
        <w:ind w:left="90"/>
        <w:jc w:val="left"/>
        <w:rPr>
          <w:rFonts w:ascii="Arial" w:hAnsi="Arial" w:cs="Arial"/>
          <w:sz w:val="20"/>
          <w:szCs w:val="20"/>
        </w:rPr>
      </w:pPr>
    </w:p>
    <w:p w:rsidR="009B6D53" w:rsidRPr="00BB70BA" w:rsidRDefault="009B6D53" w:rsidP="001128C9">
      <w:pPr>
        <w:pStyle w:val="BodyText2"/>
        <w:ind w:left="90"/>
        <w:jc w:val="left"/>
        <w:rPr>
          <w:rFonts w:ascii="Arial" w:hAnsi="Arial" w:cs="Arial"/>
          <w:sz w:val="20"/>
          <w:szCs w:val="20"/>
        </w:rPr>
      </w:pPr>
    </w:p>
    <w:p w:rsidR="009B6D53" w:rsidRPr="00BB70BA" w:rsidRDefault="009B6D53" w:rsidP="001128C9">
      <w:pPr>
        <w:pStyle w:val="BodyText2"/>
        <w:ind w:left="90"/>
        <w:jc w:val="left"/>
        <w:rPr>
          <w:rFonts w:ascii="Arial" w:hAnsi="Arial" w:cs="Arial"/>
          <w:sz w:val="20"/>
          <w:szCs w:val="20"/>
        </w:rPr>
      </w:pPr>
    </w:p>
    <w:p w:rsidR="009B6D53" w:rsidRPr="00BB70BA" w:rsidRDefault="009B6D53" w:rsidP="001128C9">
      <w:pPr>
        <w:pStyle w:val="BodyText2"/>
        <w:ind w:left="90"/>
        <w:jc w:val="left"/>
        <w:rPr>
          <w:rFonts w:ascii="Arial" w:hAnsi="Arial" w:cs="Arial"/>
          <w:sz w:val="20"/>
          <w:szCs w:val="20"/>
        </w:rPr>
      </w:pPr>
    </w:p>
    <w:p w:rsidR="009B6D53" w:rsidRPr="001E0FCD" w:rsidRDefault="009B6D53" w:rsidP="001128C9">
      <w:pPr>
        <w:pStyle w:val="BodyText2"/>
        <w:ind w:left="90"/>
        <w:jc w:val="left"/>
        <w:rPr>
          <w:rFonts w:ascii="Arial" w:hAnsi="Arial" w:cs="Arial"/>
          <w:sz w:val="20"/>
          <w:szCs w:val="20"/>
        </w:rPr>
      </w:pPr>
    </w:p>
    <w:p w:rsidR="009B6D53" w:rsidRPr="001E0FCD" w:rsidRDefault="009B6D53" w:rsidP="001128C9">
      <w:pPr>
        <w:pStyle w:val="BodyText2"/>
        <w:ind w:left="90"/>
        <w:jc w:val="right"/>
        <w:rPr>
          <w:rFonts w:ascii="Arial" w:hAnsi="Arial" w:cs="Arial"/>
          <w:sz w:val="20"/>
          <w:szCs w:val="20"/>
        </w:rPr>
      </w:pPr>
      <w:r w:rsidRPr="001E0FCD">
        <w:rPr>
          <w:rFonts w:ascii="Arial" w:hAnsi="Arial" w:cs="Arial"/>
          <w:sz w:val="20"/>
          <w:szCs w:val="20"/>
        </w:rPr>
        <w:t xml:space="preserve"> Telecom District Manager </w:t>
      </w:r>
    </w:p>
    <w:p w:rsidR="009B6D53" w:rsidRPr="001E0FCD" w:rsidRDefault="009B6D53" w:rsidP="001128C9">
      <w:pPr>
        <w:pStyle w:val="BodyText2"/>
        <w:ind w:left="5850" w:firstLine="630"/>
        <w:rPr>
          <w:rFonts w:ascii="Arial" w:hAnsi="Arial" w:cs="Arial"/>
          <w:sz w:val="20"/>
          <w:szCs w:val="20"/>
        </w:rPr>
      </w:pPr>
      <w:r w:rsidRPr="001E0FCD">
        <w:rPr>
          <w:rFonts w:ascii="Arial" w:hAnsi="Arial" w:cs="Arial"/>
          <w:sz w:val="20"/>
          <w:szCs w:val="20"/>
        </w:rPr>
        <w:t xml:space="preserve">                        </w:t>
      </w:r>
      <w:r>
        <w:rPr>
          <w:rFonts w:ascii="Arial" w:hAnsi="Arial" w:cs="Arial"/>
          <w:sz w:val="20"/>
          <w:szCs w:val="20"/>
        </w:rPr>
        <w:t xml:space="preserve">                </w:t>
      </w:r>
      <w:r w:rsidRPr="001E0FCD">
        <w:rPr>
          <w:rFonts w:ascii="Arial" w:hAnsi="Arial" w:cs="Arial"/>
          <w:sz w:val="20"/>
          <w:szCs w:val="20"/>
        </w:rPr>
        <w:t xml:space="preserve">Bolangir </w:t>
      </w:r>
    </w:p>
    <w:p w:rsidR="00EC5EE5" w:rsidRDefault="00EC5EE5"/>
    <w:sectPr w:rsidR="00EC5EE5" w:rsidSect="00452047">
      <w:pgSz w:w="12240" w:h="15840"/>
      <w:pgMar w:top="720" w:right="1008" w:bottom="72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46D"/>
    <w:multiLevelType w:val="hybridMultilevel"/>
    <w:tmpl w:val="208602EE"/>
    <w:lvl w:ilvl="0" w:tplc="4BB85A72">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1FDB5677"/>
    <w:multiLevelType w:val="hybridMultilevel"/>
    <w:tmpl w:val="0346E54C"/>
    <w:lvl w:ilvl="0" w:tplc="2AC07C8E">
      <w:start w:val="1"/>
      <w:numFmt w:val="low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0C3108C"/>
    <w:multiLevelType w:val="hybridMultilevel"/>
    <w:tmpl w:val="D980A776"/>
    <w:lvl w:ilvl="0" w:tplc="0C30EBC8">
      <w:start w:val="1"/>
      <w:numFmt w:val="upperLetter"/>
      <w:lvlText w:val="%1."/>
      <w:lvlJc w:val="left"/>
      <w:pPr>
        <w:tabs>
          <w:tab w:val="num" w:pos="450"/>
        </w:tabs>
        <w:ind w:left="450" w:hanging="360"/>
      </w:pPr>
      <w:rPr>
        <w:rFonts w:hint="default"/>
      </w:rPr>
    </w:lvl>
    <w:lvl w:ilvl="1" w:tplc="40090019" w:tentative="1">
      <w:start w:val="1"/>
      <w:numFmt w:val="lowerLetter"/>
      <w:lvlText w:val="%2."/>
      <w:lvlJc w:val="left"/>
      <w:pPr>
        <w:tabs>
          <w:tab w:val="num" w:pos="1170"/>
        </w:tabs>
        <w:ind w:left="1170" w:hanging="360"/>
      </w:pPr>
    </w:lvl>
    <w:lvl w:ilvl="2" w:tplc="4009001B" w:tentative="1">
      <w:start w:val="1"/>
      <w:numFmt w:val="lowerRoman"/>
      <w:lvlText w:val="%3."/>
      <w:lvlJc w:val="right"/>
      <w:pPr>
        <w:tabs>
          <w:tab w:val="num" w:pos="1890"/>
        </w:tabs>
        <w:ind w:left="1890" w:hanging="180"/>
      </w:pPr>
    </w:lvl>
    <w:lvl w:ilvl="3" w:tplc="4009000F" w:tentative="1">
      <w:start w:val="1"/>
      <w:numFmt w:val="decimal"/>
      <w:lvlText w:val="%4."/>
      <w:lvlJc w:val="left"/>
      <w:pPr>
        <w:tabs>
          <w:tab w:val="num" w:pos="2610"/>
        </w:tabs>
        <w:ind w:left="2610" w:hanging="360"/>
      </w:pPr>
    </w:lvl>
    <w:lvl w:ilvl="4" w:tplc="40090019" w:tentative="1">
      <w:start w:val="1"/>
      <w:numFmt w:val="lowerLetter"/>
      <w:lvlText w:val="%5."/>
      <w:lvlJc w:val="left"/>
      <w:pPr>
        <w:tabs>
          <w:tab w:val="num" w:pos="3330"/>
        </w:tabs>
        <w:ind w:left="3330" w:hanging="360"/>
      </w:pPr>
    </w:lvl>
    <w:lvl w:ilvl="5" w:tplc="4009001B" w:tentative="1">
      <w:start w:val="1"/>
      <w:numFmt w:val="lowerRoman"/>
      <w:lvlText w:val="%6."/>
      <w:lvlJc w:val="right"/>
      <w:pPr>
        <w:tabs>
          <w:tab w:val="num" w:pos="4050"/>
        </w:tabs>
        <w:ind w:left="4050" w:hanging="180"/>
      </w:pPr>
    </w:lvl>
    <w:lvl w:ilvl="6" w:tplc="4009000F" w:tentative="1">
      <w:start w:val="1"/>
      <w:numFmt w:val="decimal"/>
      <w:lvlText w:val="%7."/>
      <w:lvlJc w:val="left"/>
      <w:pPr>
        <w:tabs>
          <w:tab w:val="num" w:pos="4770"/>
        </w:tabs>
        <w:ind w:left="4770" w:hanging="360"/>
      </w:pPr>
    </w:lvl>
    <w:lvl w:ilvl="7" w:tplc="40090019" w:tentative="1">
      <w:start w:val="1"/>
      <w:numFmt w:val="lowerLetter"/>
      <w:lvlText w:val="%8."/>
      <w:lvlJc w:val="left"/>
      <w:pPr>
        <w:tabs>
          <w:tab w:val="num" w:pos="5490"/>
        </w:tabs>
        <w:ind w:left="5490" w:hanging="360"/>
      </w:pPr>
    </w:lvl>
    <w:lvl w:ilvl="8" w:tplc="4009001B" w:tentative="1">
      <w:start w:val="1"/>
      <w:numFmt w:val="lowerRoman"/>
      <w:lvlText w:val="%9."/>
      <w:lvlJc w:val="right"/>
      <w:pPr>
        <w:tabs>
          <w:tab w:val="num" w:pos="6210"/>
        </w:tabs>
        <w:ind w:left="6210" w:hanging="180"/>
      </w:pPr>
    </w:lvl>
  </w:abstractNum>
  <w:abstractNum w:abstractNumId="3">
    <w:nsid w:val="4DF506A3"/>
    <w:multiLevelType w:val="hybridMultilevel"/>
    <w:tmpl w:val="8696A8AA"/>
    <w:lvl w:ilvl="0" w:tplc="E89C47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4F7F0A"/>
    <w:multiLevelType w:val="hybridMultilevel"/>
    <w:tmpl w:val="7C4875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B6D53"/>
    <w:rsid w:val="000E111F"/>
    <w:rsid w:val="000E4A01"/>
    <w:rsid w:val="001128C9"/>
    <w:rsid w:val="00166EBB"/>
    <w:rsid w:val="002057CB"/>
    <w:rsid w:val="00213C55"/>
    <w:rsid w:val="00242816"/>
    <w:rsid w:val="002D6481"/>
    <w:rsid w:val="003277BE"/>
    <w:rsid w:val="003C35C7"/>
    <w:rsid w:val="00452047"/>
    <w:rsid w:val="0046707B"/>
    <w:rsid w:val="006B3F05"/>
    <w:rsid w:val="007250A5"/>
    <w:rsid w:val="00882C2F"/>
    <w:rsid w:val="0089138A"/>
    <w:rsid w:val="009B6D53"/>
    <w:rsid w:val="00A332FC"/>
    <w:rsid w:val="00B71DF3"/>
    <w:rsid w:val="00E86153"/>
    <w:rsid w:val="00EC5EE5"/>
    <w:rsid w:val="00FA0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2F"/>
  </w:style>
  <w:style w:type="paragraph" w:styleId="Heading1">
    <w:name w:val="heading 1"/>
    <w:basedOn w:val="Normal"/>
    <w:next w:val="Normal"/>
    <w:link w:val="Heading1Char"/>
    <w:qFormat/>
    <w:rsid w:val="009B6D53"/>
    <w:pPr>
      <w:keepNext/>
      <w:spacing w:after="0" w:line="240" w:lineRule="auto"/>
      <w:jc w:val="center"/>
      <w:outlineLvl w:val="0"/>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6D53"/>
    <w:rPr>
      <w:rFonts w:ascii="Times New Roman" w:eastAsia="Times New Roman" w:hAnsi="Times New Roman" w:cs="Times New Roman"/>
      <w:sz w:val="36"/>
      <w:szCs w:val="24"/>
    </w:rPr>
  </w:style>
  <w:style w:type="paragraph" w:styleId="BodyText2">
    <w:name w:val="Body Text 2"/>
    <w:basedOn w:val="Normal"/>
    <w:link w:val="BodyText2Char"/>
    <w:rsid w:val="009B6D53"/>
    <w:pPr>
      <w:spacing w:after="0" w:line="240" w:lineRule="auto"/>
      <w:jc w:val="center"/>
    </w:pPr>
    <w:rPr>
      <w:rFonts w:ascii="Times New Roman" w:eastAsia="Times New Roman" w:hAnsi="Times New Roman" w:cs="Times New Roman"/>
      <w:sz w:val="72"/>
      <w:szCs w:val="24"/>
    </w:rPr>
  </w:style>
  <w:style w:type="character" w:customStyle="1" w:styleId="BodyText2Char">
    <w:name w:val="Body Text 2 Char"/>
    <w:basedOn w:val="DefaultParagraphFont"/>
    <w:link w:val="BodyText2"/>
    <w:rsid w:val="009B6D53"/>
    <w:rPr>
      <w:rFonts w:ascii="Times New Roman" w:eastAsia="Times New Roman" w:hAnsi="Times New Roman" w:cs="Times New Roman"/>
      <w:sz w:val="72"/>
      <w:szCs w:val="24"/>
    </w:rPr>
  </w:style>
  <w:style w:type="paragraph" w:styleId="BalloonText">
    <w:name w:val="Balloon Text"/>
    <w:basedOn w:val="Normal"/>
    <w:link w:val="BalloonTextChar"/>
    <w:uiPriority w:val="99"/>
    <w:semiHidden/>
    <w:unhideWhenUsed/>
    <w:rsid w:val="009B6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D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bsnl</dc:creator>
  <cp:keywords/>
  <dc:description/>
  <cp:lastModifiedBy>bsnl</cp:lastModifiedBy>
  <cp:revision>16</cp:revision>
  <cp:lastPrinted>2013-05-04T12:23:00Z</cp:lastPrinted>
  <dcterms:created xsi:type="dcterms:W3CDTF">2013-03-25T07:54:00Z</dcterms:created>
  <dcterms:modified xsi:type="dcterms:W3CDTF">2013-05-04T14:06:00Z</dcterms:modified>
</cp:coreProperties>
</file>